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E11" w:rsidRPr="009F29FB" w:rsidRDefault="00C808D9" w:rsidP="00D15E11">
      <w:pPr>
        <w:pStyle w:val="a5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9F29FB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2" w:name="_Ref452454252"/>
      <w:bookmarkEnd w:id="2"/>
      <w:r w:rsidRPr="009F29FB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="00C22ACB" w:rsidRPr="009F29FB">
        <w:rPr>
          <w:rFonts w:cs="Arial"/>
          <w:noProof w:val="0"/>
          <w:sz w:val="24"/>
          <w:szCs w:val="24"/>
          <w:lang w:val="en-GB"/>
        </w:rPr>
        <w:t>WG4 NR</w:t>
      </w:r>
      <w:r w:rsidR="001A0989" w:rsidRPr="009F29FB">
        <w:rPr>
          <w:rFonts w:eastAsia="新細明體" w:cs="Arial"/>
          <w:noProof w:val="0"/>
          <w:sz w:val="24"/>
          <w:szCs w:val="24"/>
          <w:lang w:val="en-GB" w:eastAsia="zh-TW"/>
        </w:rPr>
        <w:t xml:space="preserve"> </w:t>
      </w:r>
      <w:r w:rsidR="001A0989" w:rsidRPr="009F29FB">
        <w:rPr>
          <w:rFonts w:cs="Arial"/>
          <w:bCs/>
          <w:noProof w:val="0"/>
          <w:sz w:val="24"/>
          <w:szCs w:val="24"/>
          <w:lang w:val="en-GB"/>
        </w:rPr>
        <w:t>AH-1801</w:t>
      </w:r>
      <w:r w:rsidR="00D15E11"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C22ACB" w:rsidRPr="009F29FB">
        <w:rPr>
          <w:rFonts w:cs="Arial"/>
          <w:noProof w:val="0"/>
          <w:color w:val="000000" w:themeColor="text1"/>
          <w:sz w:val="24"/>
          <w:szCs w:val="24"/>
          <w:lang w:val="en-GB"/>
        </w:rPr>
        <w:t>R4-1</w:t>
      </w:r>
      <w:r w:rsidR="00BE36C0">
        <w:rPr>
          <w:rFonts w:cs="Arial"/>
          <w:noProof w:val="0"/>
          <w:color w:val="000000" w:themeColor="text1"/>
          <w:sz w:val="24"/>
          <w:szCs w:val="24"/>
          <w:lang w:val="en-GB"/>
        </w:rPr>
        <w:t>800108</w:t>
      </w:r>
    </w:p>
    <w:p w:rsidR="00C808D9" w:rsidRPr="009F29FB" w:rsidRDefault="00344DE5" w:rsidP="00C808D9">
      <w:pPr>
        <w:pStyle w:val="a5"/>
        <w:rPr>
          <w:rFonts w:eastAsia="新細明體" w:cs="Arial"/>
          <w:sz w:val="24"/>
          <w:lang w:eastAsia="zh-TW"/>
        </w:rPr>
      </w:pPr>
      <w:hyperlink r:id="rId8" w:tgtFrame="_blank" w:history="1">
        <w:r w:rsidR="001A0989" w:rsidRPr="009F29FB">
          <w:rPr>
            <w:rFonts w:eastAsia="新細明體" w:cs="Arial"/>
            <w:sz w:val="24"/>
            <w:lang w:eastAsia="zh-TW"/>
          </w:rPr>
          <w:t>San Diego</w:t>
        </w:r>
      </w:hyperlink>
      <w:r w:rsidR="00C808D9" w:rsidRPr="009F29FB">
        <w:rPr>
          <w:rFonts w:eastAsia="新細明體" w:cs="Arial"/>
          <w:sz w:val="24"/>
          <w:lang w:eastAsia="zh-TW"/>
        </w:rPr>
        <w:t xml:space="preserve">, </w:t>
      </w:r>
      <w:r w:rsidR="001A0989" w:rsidRPr="009F29FB">
        <w:rPr>
          <w:rFonts w:eastAsia="新細明體" w:cs="Arial"/>
          <w:sz w:val="24"/>
          <w:lang w:eastAsia="zh-TW"/>
        </w:rPr>
        <w:t>California</w:t>
      </w:r>
      <w:r w:rsidR="00C22ACB" w:rsidRPr="009F29FB">
        <w:rPr>
          <w:rFonts w:eastAsia="新細明體" w:cs="Arial"/>
          <w:sz w:val="24"/>
          <w:lang w:eastAsia="zh-TW"/>
        </w:rPr>
        <w:t>, USA</w:t>
      </w:r>
      <w:r w:rsidR="00C808D9" w:rsidRPr="009F29FB">
        <w:rPr>
          <w:rFonts w:cs="Arial"/>
          <w:sz w:val="24"/>
          <w:lang w:eastAsia="zh-CN"/>
        </w:rPr>
        <w:t xml:space="preserve">, </w:t>
      </w:r>
      <w:r w:rsidR="00C22ACB" w:rsidRPr="009F29FB">
        <w:rPr>
          <w:rFonts w:cs="Arial"/>
          <w:sz w:val="24"/>
          <w:lang w:eastAsia="zh-CN"/>
        </w:rPr>
        <w:t>2</w:t>
      </w:r>
      <w:r w:rsidR="001A0989" w:rsidRPr="009F29FB">
        <w:rPr>
          <w:rFonts w:cs="Arial"/>
          <w:sz w:val="24"/>
          <w:lang w:eastAsia="zh-CN"/>
        </w:rPr>
        <w:t>2</w:t>
      </w:r>
      <w:r w:rsidR="001A0989" w:rsidRPr="009F29FB">
        <w:rPr>
          <w:rFonts w:cs="Arial"/>
          <w:sz w:val="24"/>
          <w:vertAlign w:val="superscript"/>
          <w:lang w:eastAsia="zh-CN"/>
        </w:rPr>
        <w:t>ed</w:t>
      </w:r>
      <w:r w:rsidR="00C808D9" w:rsidRPr="009F29FB">
        <w:rPr>
          <w:rFonts w:cs="Arial"/>
          <w:sz w:val="24"/>
          <w:lang w:eastAsia="zh-CN"/>
        </w:rPr>
        <w:t xml:space="preserve"> </w:t>
      </w:r>
      <w:r w:rsidR="00C808D9" w:rsidRPr="009F29FB">
        <w:rPr>
          <w:rFonts w:eastAsia="新細明體" w:cs="Arial"/>
          <w:sz w:val="24"/>
          <w:lang w:eastAsia="zh-TW"/>
        </w:rPr>
        <w:t xml:space="preserve">– </w:t>
      </w:r>
      <w:r w:rsidR="001A0989" w:rsidRPr="009F29FB">
        <w:rPr>
          <w:rFonts w:eastAsia="新細明體" w:cs="Arial"/>
          <w:sz w:val="24"/>
          <w:lang w:eastAsia="zh-TW"/>
        </w:rPr>
        <w:t>26</w:t>
      </w:r>
      <w:r w:rsidR="001A0989" w:rsidRPr="009F29FB">
        <w:rPr>
          <w:rFonts w:eastAsia="新細明體" w:cs="Arial"/>
          <w:sz w:val="24"/>
          <w:vertAlign w:val="superscript"/>
          <w:lang w:eastAsia="zh-TW"/>
        </w:rPr>
        <w:t>th</w:t>
      </w:r>
      <w:r w:rsidR="00C808D9" w:rsidRPr="009F29FB">
        <w:rPr>
          <w:rFonts w:eastAsia="新細明體" w:cs="Arial"/>
          <w:sz w:val="24"/>
          <w:lang w:eastAsia="zh-TW"/>
        </w:rPr>
        <w:t xml:space="preserve"> </w:t>
      </w:r>
      <w:r w:rsidR="001A0989" w:rsidRPr="009F29FB">
        <w:rPr>
          <w:rFonts w:eastAsia="新細明體" w:cs="Arial"/>
          <w:sz w:val="24"/>
          <w:lang w:eastAsia="zh-TW"/>
        </w:rPr>
        <w:t>January</w:t>
      </w:r>
      <w:r w:rsidR="00C808D9" w:rsidRPr="009F29FB">
        <w:rPr>
          <w:rFonts w:eastAsia="新細明體" w:cs="Arial"/>
          <w:sz w:val="24"/>
          <w:lang w:eastAsia="zh-TW"/>
        </w:rPr>
        <w:t xml:space="preserve"> </w:t>
      </w:r>
      <w:r w:rsidR="00C808D9" w:rsidRPr="009F29FB">
        <w:rPr>
          <w:rFonts w:cs="Arial"/>
          <w:sz w:val="24"/>
          <w:lang w:eastAsia="zh-CN"/>
        </w:rPr>
        <w:t>20</w:t>
      </w:r>
      <w:r w:rsidR="001A0989" w:rsidRPr="009F29FB">
        <w:rPr>
          <w:rFonts w:eastAsia="新細明體" w:cs="Arial"/>
          <w:sz w:val="24"/>
          <w:lang w:eastAsia="zh-TW"/>
        </w:rPr>
        <w:t xml:space="preserve">18 </w:t>
      </w:r>
      <w:r w:rsidR="001A0989" w:rsidRPr="00242B9F">
        <w:rPr>
          <w:rFonts w:eastAsia="Times New Roman" w:cs="Arial"/>
          <w:bCs/>
          <w:sz w:val="24"/>
          <w:szCs w:val="24"/>
          <w:lang w:eastAsia="ja-JP"/>
        </w:rPr>
        <w:t xml:space="preserve">                         </w:t>
      </w:r>
    </w:p>
    <w:p w:rsidR="00D15E11" w:rsidRPr="009F29FB" w:rsidRDefault="00D15E11" w:rsidP="00D15E11">
      <w:pPr>
        <w:pStyle w:val="a5"/>
        <w:rPr>
          <w:rFonts w:cs="Arial"/>
          <w:bCs/>
          <w:noProof w:val="0"/>
          <w:color w:val="000000" w:themeColor="text1"/>
          <w:sz w:val="24"/>
          <w:lang w:eastAsia="ja-JP"/>
        </w:rPr>
      </w:pPr>
    </w:p>
    <w:p w:rsidR="00D15E11" w:rsidRPr="009F29FB" w:rsidRDefault="00D15E11" w:rsidP="00D15E11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2C20EB">
        <w:rPr>
          <w:rFonts w:cs="Arial"/>
          <w:b/>
          <w:bCs/>
          <w:sz w:val="24"/>
        </w:rPr>
        <w:t>4</w:t>
      </w:r>
      <w:r w:rsidR="00C22ACB" w:rsidRPr="009F29FB">
        <w:rPr>
          <w:rFonts w:cs="Arial"/>
          <w:b/>
          <w:bCs/>
          <w:sz w:val="24"/>
        </w:rPr>
        <w:t>.</w:t>
      </w:r>
      <w:r w:rsidR="002C20EB">
        <w:rPr>
          <w:rFonts w:cs="Arial"/>
          <w:b/>
          <w:bCs/>
          <w:sz w:val="24"/>
        </w:rPr>
        <w:t>6</w:t>
      </w:r>
      <w:r w:rsidR="00C22ACB" w:rsidRPr="009F29FB">
        <w:rPr>
          <w:rFonts w:cs="Arial"/>
          <w:b/>
          <w:bCs/>
          <w:sz w:val="24"/>
        </w:rPr>
        <w:t>.</w:t>
      </w:r>
      <w:r w:rsidR="002C20EB">
        <w:rPr>
          <w:rFonts w:cs="Arial"/>
          <w:b/>
          <w:bCs/>
          <w:sz w:val="24"/>
        </w:rPr>
        <w:t>4</w:t>
      </w:r>
      <w:r w:rsidR="001A0989" w:rsidRPr="009F29FB">
        <w:rPr>
          <w:rFonts w:cs="Arial"/>
          <w:b/>
          <w:bCs/>
          <w:sz w:val="24"/>
        </w:rPr>
        <w:t>.</w:t>
      </w:r>
      <w:r w:rsidR="002C20EB">
        <w:rPr>
          <w:rFonts w:cs="Arial"/>
          <w:b/>
          <w:bCs/>
          <w:sz w:val="24"/>
        </w:rPr>
        <w:t>1</w:t>
      </w:r>
    </w:p>
    <w:p w:rsidR="00D15E11" w:rsidRPr="009F29FB" w:rsidRDefault="00D15E11" w:rsidP="00D15E11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:rsidR="0034111C" w:rsidRPr="009F29FB" w:rsidRDefault="0034111C" w:rsidP="00A93FE5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C20EB">
        <w:rPr>
          <w:rFonts w:ascii="Arial" w:hAnsi="Arial" w:cs="Arial"/>
          <w:b/>
          <w:bCs/>
          <w:color w:val="000000" w:themeColor="text1"/>
        </w:rPr>
        <w:t>Remaining issues</w:t>
      </w:r>
      <w:r w:rsidR="002C20EB" w:rsidRPr="002C20EB">
        <w:rPr>
          <w:rFonts w:ascii="Arial" w:hAnsi="Arial" w:cs="Arial"/>
          <w:b/>
          <w:bCs/>
          <w:color w:val="000000" w:themeColor="text1"/>
        </w:rPr>
        <w:t xml:space="preserve"> on measurement gap design</w:t>
      </w:r>
    </w:p>
    <w:p w:rsidR="0034111C" w:rsidRPr="009F29FB" w:rsidRDefault="0034111C">
      <w:pPr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42B9F" w:rsidRPr="00242B9F">
        <w:rPr>
          <w:rFonts w:ascii="Arial" w:hAnsi="Arial" w:cs="Arial"/>
          <w:b/>
          <w:bCs/>
          <w:color w:val="000000" w:themeColor="text1"/>
        </w:rPr>
        <w:t>D</w:t>
      </w:r>
      <w:r w:rsidR="00BC79E7" w:rsidRPr="009F29FB">
        <w:rPr>
          <w:rFonts w:ascii="Arial" w:hAnsi="Arial" w:cs="Arial"/>
          <w:b/>
          <w:bCs/>
          <w:color w:val="000000" w:themeColor="text1"/>
        </w:rPr>
        <w:t>iscussion</w:t>
      </w:r>
      <w:r w:rsidR="000A341C"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:rsidR="0034111C" w:rsidRPr="009F29FB" w:rsidRDefault="0034111C">
      <w:pPr>
        <w:pStyle w:val="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</w:r>
      <w:r w:rsidR="00EE7FA7" w:rsidRPr="009F29FB">
        <w:rPr>
          <w:rFonts w:cs="Arial"/>
          <w:color w:val="000000" w:themeColor="text1"/>
        </w:rPr>
        <w:t>Introduction</w:t>
      </w:r>
      <w:r w:rsidR="0001174A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:rsidR="00242B9F" w:rsidRPr="009F29FB" w:rsidRDefault="00521FE7" w:rsidP="00866604">
      <w:pPr>
        <w:spacing w:after="120" w:line="240" w:lineRule="auto"/>
        <w:jc w:val="both"/>
        <w:rPr>
          <w:rFonts w:ascii="Arial" w:hAnsi="Arial" w:cs="Arial"/>
        </w:rPr>
      </w:pPr>
      <w:bookmarkStart w:id="3" w:name="OLE_LINK1"/>
      <w:bookmarkStart w:id="4" w:name="OLE_LINK2"/>
      <w:bookmarkStart w:id="5" w:name="OLE_LINK132"/>
      <w:bookmarkStart w:id="6" w:name="OLE_LINK133"/>
      <w:r w:rsidRPr="009F29FB">
        <w:rPr>
          <w:rFonts w:ascii="Arial" w:hAnsi="Arial" w:cs="Arial"/>
        </w:rPr>
        <w:t>In [1], it was agreed that totally 24</w:t>
      </w:r>
      <w:r w:rsidR="00242B9F" w:rsidRPr="009F29FB">
        <w:rPr>
          <w:rFonts w:ascii="Arial" w:hAnsi="Arial" w:cs="Arial"/>
        </w:rPr>
        <w:t xml:space="preserve"> </w:t>
      </w:r>
      <w:r w:rsidRPr="009F29FB">
        <w:rPr>
          <w:rFonts w:ascii="Arial" w:hAnsi="Arial" w:cs="Arial"/>
        </w:rPr>
        <w:t>gap pattern configurations are supported by the E-UTRA-NR DC</w:t>
      </w:r>
      <w:r w:rsidR="00E9376D" w:rsidRPr="009F29FB">
        <w:rPr>
          <w:rFonts w:ascii="Arial" w:hAnsi="Arial" w:cs="Arial"/>
        </w:rPr>
        <w:t xml:space="preserve"> (EN-DC) UE</w:t>
      </w:r>
      <w:r w:rsidR="000E6654" w:rsidRPr="009F29FB">
        <w:rPr>
          <w:rFonts w:ascii="Arial" w:hAnsi="Arial" w:cs="Arial"/>
        </w:rPr>
        <w:t>. Among these gap patterns, the ID #4, #6, and #12 are le</w:t>
      </w:r>
      <w:r w:rsidR="00E9376D" w:rsidRPr="009F29FB">
        <w:rPr>
          <w:rFonts w:ascii="Arial" w:hAnsi="Arial" w:cs="Arial"/>
        </w:rPr>
        <w:t>f</w:t>
      </w:r>
      <w:r w:rsidR="000E6654" w:rsidRPr="009F29FB">
        <w:rPr>
          <w:rFonts w:ascii="Arial" w:hAnsi="Arial" w:cs="Arial"/>
        </w:rPr>
        <w:t xml:space="preserve">t for future </w:t>
      </w:r>
      <w:r w:rsidR="00383EDE">
        <w:rPr>
          <w:rFonts w:ascii="Arial" w:hAnsi="Arial" w:cs="Arial"/>
        </w:rPr>
        <w:t>confirmation</w:t>
      </w:r>
      <w:r w:rsidRPr="009F29FB">
        <w:rPr>
          <w:rFonts w:ascii="Arial" w:hAnsi="Arial" w:cs="Arial"/>
        </w:rPr>
        <w:t>.</w:t>
      </w:r>
      <w:r w:rsidR="002C20EB">
        <w:rPr>
          <w:rFonts w:ascii="Arial" w:hAnsi="Arial" w:cs="Arial"/>
        </w:rPr>
        <w:t xml:space="preserve"> Besides, some detail values of measurement gap length (MGL) and measurement gap repetition period (MGRP) are not decided yet.</w:t>
      </w:r>
      <w:r w:rsidRPr="009F29FB">
        <w:rPr>
          <w:rFonts w:ascii="Arial" w:hAnsi="Arial" w:cs="Arial"/>
        </w:rPr>
        <w:t xml:space="preserve"> </w:t>
      </w:r>
      <w:r w:rsidR="00242B9F" w:rsidRPr="009F29FB">
        <w:rPr>
          <w:rFonts w:ascii="Arial" w:hAnsi="Arial" w:cs="Arial"/>
        </w:rPr>
        <w:t xml:space="preserve">The following Table 1 shows the agreed gap pattern configurations </w:t>
      </w:r>
    </w:p>
    <w:p w:rsidR="00242B9F" w:rsidRPr="00242B9F" w:rsidRDefault="00242B9F" w:rsidP="009F29FB">
      <w:pPr>
        <w:tabs>
          <w:tab w:val="left" w:pos="340"/>
          <w:tab w:val="left" w:pos="1622"/>
        </w:tabs>
        <w:spacing w:after="0" w:line="240" w:lineRule="auto"/>
        <w:jc w:val="center"/>
        <w:rPr>
          <w:rFonts w:ascii="Arial" w:eastAsia="MS Mincho" w:hAnsi="Arial" w:cs="Arial"/>
          <w:sz w:val="20"/>
          <w:szCs w:val="24"/>
          <w:lang w:eastAsia="zh-TW"/>
        </w:rPr>
      </w:pPr>
      <w:r w:rsidRPr="00242B9F">
        <w:rPr>
          <w:rFonts w:ascii="Arial" w:eastAsia="SimSun" w:hAnsi="Arial" w:cs="Arial"/>
          <w:b/>
          <w:sz w:val="20"/>
          <w:szCs w:val="24"/>
        </w:rPr>
        <w:t>Table 1</w:t>
      </w:r>
      <w:r w:rsidR="009C519C">
        <w:rPr>
          <w:rFonts w:ascii="Arial" w:eastAsia="SimSun" w:hAnsi="Arial" w:cs="Arial"/>
          <w:b/>
          <w:sz w:val="20"/>
          <w:szCs w:val="24"/>
        </w:rPr>
        <w:t>:</w:t>
      </w:r>
      <w:r w:rsidRPr="00242B9F">
        <w:rPr>
          <w:rFonts w:ascii="Arial" w:eastAsia="SimSun" w:hAnsi="Arial" w:cs="Arial"/>
          <w:b/>
          <w:sz w:val="20"/>
          <w:szCs w:val="24"/>
        </w:rPr>
        <w:t xml:space="preserve"> Measurement gap patterns configuration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24"/>
        <w:gridCol w:w="1777"/>
        <w:gridCol w:w="1750"/>
      </w:tblGrid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  <w:lang w:val="en-GB" w:eastAsia="en-US"/>
              </w:rPr>
            </w:pPr>
            <w:r w:rsidRPr="00242B9F">
              <w:rPr>
                <w:rFonts w:ascii="Arial" w:eastAsia="Malgun Gothic" w:hAnsi="Arial" w:cs="Arial"/>
                <w:b/>
                <w:sz w:val="18"/>
                <w:szCs w:val="20"/>
                <w:lang w:val="en-GB" w:eastAsia="en-US"/>
              </w:rPr>
              <w:t>Gap Pattern Id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  <w:lang w:val="en-GB" w:eastAsia="en-US"/>
              </w:rPr>
            </w:pPr>
            <w:r w:rsidRPr="00242B9F">
              <w:rPr>
                <w:rFonts w:ascii="Arial" w:eastAsia="Malgun Gothic" w:hAnsi="Arial" w:cs="Arial"/>
                <w:b/>
                <w:sz w:val="18"/>
                <w:szCs w:val="20"/>
                <w:lang w:val="en-GB"/>
              </w:rPr>
              <w:t xml:space="preserve">Measurement </w:t>
            </w:r>
            <w:r w:rsidRPr="00242B9F">
              <w:rPr>
                <w:rFonts w:ascii="Arial" w:eastAsia="Malgun Gothic" w:hAnsi="Arial" w:cs="Arial"/>
                <w:b/>
                <w:sz w:val="18"/>
                <w:szCs w:val="20"/>
                <w:lang w:val="en-GB" w:eastAsia="en-US"/>
              </w:rPr>
              <w:t>Gap Length (MGL, ms)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  <w:lang w:val="en-GB" w:eastAsia="en-US"/>
              </w:rPr>
            </w:pPr>
            <w:r w:rsidRPr="00242B9F">
              <w:rPr>
                <w:rFonts w:ascii="Arial" w:eastAsia="Malgun Gothic" w:hAnsi="Arial" w:cs="Arial"/>
                <w:b/>
                <w:sz w:val="18"/>
                <w:szCs w:val="20"/>
                <w:lang w:val="en-GB"/>
              </w:rPr>
              <w:t>Measurement</w:t>
            </w:r>
            <w:r w:rsidRPr="00242B9F">
              <w:rPr>
                <w:rFonts w:ascii="Arial" w:eastAsia="Malgun Gothic" w:hAnsi="Arial" w:cs="Arial"/>
                <w:b/>
                <w:sz w:val="18"/>
                <w:szCs w:val="20"/>
                <w:lang w:val="en-GB" w:eastAsia="en-US"/>
              </w:rPr>
              <w:t xml:space="preserve"> Gap Repetition Period</w:t>
            </w:r>
          </w:p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b/>
                <w:sz w:val="18"/>
                <w:szCs w:val="20"/>
                <w:lang w:val="en-GB" w:eastAsia="en-US"/>
              </w:rPr>
            </w:pPr>
            <w:r w:rsidRPr="00242B9F">
              <w:rPr>
                <w:rFonts w:ascii="Arial" w:eastAsia="Malgun Gothic" w:hAnsi="Arial" w:cs="Arial"/>
                <w:b/>
                <w:sz w:val="18"/>
                <w:szCs w:val="20"/>
                <w:lang w:val="en-GB" w:eastAsia="en-US"/>
              </w:rPr>
              <w:t>(MGRP, ms)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  <w:t>0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  <w:t>40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  <w:t>1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  <w:t>80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2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40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FFS: [4]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[6]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[20]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[5]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6</w:t>
            </w:r>
          </w:p>
        </w:tc>
        <w:tc>
          <w:tcPr>
            <w:tcW w:w="1804" w:type="pct"/>
          </w:tcPr>
          <w:p w:rsidR="00242B9F" w:rsidRPr="00242B9F" w:rsidDel="0053690A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FFS: [6]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[4]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  <w:t>[20]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[7]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  <w:t>40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[8]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[9]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[4]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[160]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[10]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  <w:t>20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[11]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3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FFS: [12]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[5.5]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  <w:t>[20]</w:t>
            </w:r>
          </w:p>
        </w:tc>
      </w:tr>
      <w:tr w:rsidR="00242B9F" w:rsidRPr="00637E50" w:rsidTr="009F29FB">
        <w:trPr>
          <w:cantSplit/>
          <w:trHeight w:val="172"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[13]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[5.5]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  <w:t>40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[14]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[5.5]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[15]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[5.5]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[16]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[3.5]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  <w:t>20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[17]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[3.5]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  <w:t>40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[18]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[3.5]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[19]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[3.5]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160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[20]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[1.5]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  <w:t>20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[21]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[1.5]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en-US"/>
              </w:rPr>
              <w:t>40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[22]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[1.5]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80</w:t>
            </w:r>
          </w:p>
        </w:tc>
      </w:tr>
      <w:tr w:rsidR="00242B9F" w:rsidRPr="00637E50" w:rsidTr="009F29FB">
        <w:trPr>
          <w:cantSplit/>
          <w:jc w:val="center"/>
        </w:trPr>
        <w:tc>
          <w:tcPr>
            <w:tcW w:w="136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[23]</w:t>
            </w:r>
          </w:p>
        </w:tc>
        <w:tc>
          <w:tcPr>
            <w:tcW w:w="1832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[1.5]</w:t>
            </w:r>
          </w:p>
        </w:tc>
        <w:tc>
          <w:tcPr>
            <w:tcW w:w="1804" w:type="pct"/>
          </w:tcPr>
          <w:p w:rsidR="00242B9F" w:rsidRPr="00242B9F" w:rsidRDefault="00242B9F" w:rsidP="00242B9F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</w:pPr>
            <w:r w:rsidRPr="00242B9F">
              <w:rPr>
                <w:rFonts w:ascii="Arial" w:eastAsia="Malgun Gothic" w:hAnsi="Arial" w:cs="Arial"/>
                <w:snapToGrid w:val="0"/>
                <w:sz w:val="18"/>
                <w:szCs w:val="20"/>
                <w:lang w:val="en-GB" w:eastAsia="ko-KR"/>
              </w:rPr>
              <w:t>[160]</w:t>
            </w:r>
          </w:p>
        </w:tc>
      </w:tr>
    </w:tbl>
    <w:p w:rsidR="00521FE7" w:rsidRPr="00637E50" w:rsidRDefault="004859B8" w:rsidP="009F29FB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  <w:r>
        <w:rPr>
          <w:rFonts w:eastAsiaTheme="minorEastAsia" w:cs="Arial"/>
          <w:sz w:val="22"/>
          <w:lang w:eastAsia="zh-CN"/>
        </w:rPr>
        <w:t>Regarding</w:t>
      </w:r>
      <w:r w:rsidR="00E9376D" w:rsidRPr="00637E50">
        <w:rPr>
          <w:rFonts w:eastAsiaTheme="minorEastAsia" w:cs="Arial"/>
          <w:sz w:val="22"/>
          <w:lang w:eastAsia="zh-CN"/>
        </w:rPr>
        <w:t xml:space="preserve"> the applicability for these gap pattern configurations</w:t>
      </w:r>
      <w:r>
        <w:rPr>
          <w:rFonts w:eastAsiaTheme="minorEastAsia" w:cs="Arial"/>
          <w:sz w:val="22"/>
          <w:lang w:eastAsia="zh-CN"/>
        </w:rPr>
        <w:t xml:space="preserve">, agreements are listed in </w:t>
      </w:r>
      <w:r w:rsidR="00242B9F" w:rsidRPr="00637E50">
        <w:rPr>
          <w:rFonts w:eastAsiaTheme="minorEastAsia" w:cs="Arial"/>
          <w:sz w:val="22"/>
          <w:lang w:eastAsia="zh-CN"/>
        </w:rPr>
        <w:t xml:space="preserve">Table 2 and Table 3 </w:t>
      </w:r>
      <w:r>
        <w:rPr>
          <w:rFonts w:eastAsiaTheme="minorEastAsia" w:cs="Arial"/>
          <w:sz w:val="22"/>
          <w:lang w:eastAsia="zh-CN"/>
        </w:rPr>
        <w:t xml:space="preserve">for </w:t>
      </w:r>
      <w:r w:rsidR="00242B9F" w:rsidRPr="00637E50">
        <w:rPr>
          <w:rFonts w:eastAsiaTheme="minorEastAsia" w:cs="Arial"/>
          <w:sz w:val="22"/>
          <w:lang w:eastAsia="zh-CN"/>
        </w:rPr>
        <w:t xml:space="preserve">per-UE gap and per-FR gap, respectively. </w:t>
      </w:r>
      <w:r w:rsidR="00521FE7" w:rsidRPr="00637E50">
        <w:rPr>
          <w:rFonts w:eastAsiaTheme="minorEastAsia" w:cs="Arial"/>
          <w:sz w:val="22"/>
          <w:lang w:eastAsia="zh-CN"/>
        </w:rPr>
        <w:t xml:space="preserve">In this paper, some remaining issues </w:t>
      </w:r>
      <w:r w:rsidR="00E9376D" w:rsidRPr="00637E50">
        <w:rPr>
          <w:rFonts w:eastAsiaTheme="minorEastAsia" w:cs="Arial"/>
          <w:sz w:val="22"/>
          <w:lang w:eastAsia="zh-CN"/>
        </w:rPr>
        <w:t xml:space="preserve">based </w:t>
      </w:r>
      <w:r w:rsidR="00521FE7" w:rsidRPr="00637E50">
        <w:rPr>
          <w:rFonts w:eastAsiaTheme="minorEastAsia" w:cs="Arial"/>
          <w:sz w:val="22"/>
          <w:lang w:eastAsia="zh-CN"/>
        </w:rPr>
        <w:t xml:space="preserve">on </w:t>
      </w:r>
      <w:r w:rsidR="00E9376D" w:rsidRPr="00637E50">
        <w:rPr>
          <w:rFonts w:eastAsiaTheme="minorEastAsia" w:cs="Arial"/>
          <w:sz w:val="22"/>
          <w:lang w:eastAsia="zh-CN"/>
        </w:rPr>
        <w:t xml:space="preserve">current </w:t>
      </w:r>
      <w:r w:rsidR="00521FE7" w:rsidRPr="00637E50">
        <w:rPr>
          <w:rFonts w:eastAsiaTheme="minorEastAsia" w:cs="Arial"/>
          <w:sz w:val="22"/>
          <w:lang w:eastAsia="zh-CN"/>
        </w:rPr>
        <w:t xml:space="preserve">measurement gap </w:t>
      </w:r>
      <w:r w:rsidR="00E9376D" w:rsidRPr="00637E50">
        <w:rPr>
          <w:rFonts w:eastAsiaTheme="minorEastAsia" w:cs="Arial"/>
          <w:sz w:val="22"/>
          <w:lang w:eastAsia="zh-CN"/>
        </w:rPr>
        <w:t xml:space="preserve">design </w:t>
      </w:r>
      <w:r w:rsidR="00521FE7" w:rsidRPr="00637E50">
        <w:rPr>
          <w:rFonts w:eastAsiaTheme="minorEastAsia" w:cs="Arial"/>
          <w:sz w:val="22"/>
          <w:lang w:eastAsia="zh-CN"/>
        </w:rPr>
        <w:t>are discussed.</w:t>
      </w:r>
      <w:r w:rsidR="00E9376D" w:rsidRPr="00637E50">
        <w:rPr>
          <w:rFonts w:eastAsiaTheme="minorEastAsia" w:cs="Arial"/>
          <w:sz w:val="22"/>
          <w:lang w:eastAsia="zh-CN"/>
        </w:rPr>
        <w:t xml:space="preserve"> </w:t>
      </w:r>
    </w:p>
    <w:p w:rsidR="00242B9F" w:rsidRPr="00242B9F" w:rsidRDefault="00242B9F" w:rsidP="009F29FB">
      <w:pPr>
        <w:pStyle w:val="Doc-text2"/>
        <w:tabs>
          <w:tab w:val="left" w:pos="340"/>
        </w:tabs>
        <w:ind w:left="0" w:firstLine="0"/>
        <w:jc w:val="both"/>
        <w:rPr>
          <w:rFonts w:cs="Arial"/>
        </w:rPr>
      </w:pPr>
    </w:p>
    <w:p w:rsidR="00242B9F" w:rsidRPr="00242B9F" w:rsidRDefault="00242B9F" w:rsidP="009F29FB">
      <w:pPr>
        <w:tabs>
          <w:tab w:val="left" w:pos="340"/>
          <w:tab w:val="left" w:pos="1622"/>
        </w:tabs>
        <w:spacing w:after="0" w:line="240" w:lineRule="auto"/>
        <w:jc w:val="center"/>
        <w:rPr>
          <w:rFonts w:ascii="Arial" w:eastAsia="MS Mincho" w:hAnsi="Arial" w:cs="Arial"/>
          <w:sz w:val="20"/>
          <w:szCs w:val="24"/>
          <w:lang w:eastAsia="zh-TW"/>
        </w:rPr>
      </w:pPr>
      <w:r w:rsidRPr="00242B9F">
        <w:rPr>
          <w:rFonts w:ascii="Arial" w:eastAsia="SimSun" w:hAnsi="Arial" w:cs="Arial"/>
          <w:b/>
          <w:sz w:val="20"/>
          <w:szCs w:val="24"/>
        </w:rPr>
        <w:lastRenderedPageBreak/>
        <w:t>Table 2</w:t>
      </w:r>
      <w:r w:rsidR="009C519C">
        <w:rPr>
          <w:rFonts w:ascii="Arial" w:eastAsia="SimSun" w:hAnsi="Arial" w:cs="Arial"/>
          <w:b/>
          <w:sz w:val="20"/>
          <w:szCs w:val="24"/>
        </w:rPr>
        <w:t>:</w:t>
      </w:r>
      <w:r w:rsidRPr="00242B9F">
        <w:rPr>
          <w:rFonts w:ascii="Arial" w:eastAsia="SimSun" w:hAnsi="Arial" w:cs="Arial"/>
          <w:b/>
          <w:sz w:val="20"/>
          <w:szCs w:val="24"/>
        </w:rPr>
        <w:t xml:space="preserve"> Applicability for Gap Pattern Configurations (for per-UE gap)</w:t>
      </w:r>
    </w:p>
    <w:tbl>
      <w:tblPr>
        <w:tblStyle w:val="15"/>
        <w:tblW w:w="9493" w:type="dxa"/>
        <w:tblLook w:val="0420" w:firstRow="1" w:lastRow="0" w:firstColumn="0" w:lastColumn="0" w:noHBand="0" w:noVBand="1"/>
      </w:tblPr>
      <w:tblGrid>
        <w:gridCol w:w="1539"/>
        <w:gridCol w:w="2567"/>
        <w:gridCol w:w="1701"/>
        <w:gridCol w:w="1701"/>
        <w:gridCol w:w="1985"/>
      </w:tblGrid>
      <w:tr w:rsidR="00242B9F" w:rsidRPr="00637E50" w:rsidTr="009C519C">
        <w:trPr>
          <w:trHeight w:val="20"/>
        </w:trPr>
        <w:tc>
          <w:tcPr>
            <w:tcW w:w="4106" w:type="dxa"/>
            <w:gridSpan w:val="2"/>
            <w:vMerge w:val="restart"/>
            <w:vAlign w:val="center"/>
            <w:hideMark/>
          </w:tcPr>
          <w:p w:rsidR="00242B9F" w:rsidRPr="00242B9F" w:rsidRDefault="00242B9F" w:rsidP="00D65F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  <w:lang w:eastAsia="zh-TW"/>
              </w:rPr>
              <w:t>Per UE gap</w:t>
            </w:r>
          </w:p>
        </w:tc>
        <w:tc>
          <w:tcPr>
            <w:tcW w:w="5387" w:type="dxa"/>
            <w:gridSpan w:val="3"/>
            <w:vAlign w:val="center"/>
            <w:hideMark/>
          </w:tcPr>
          <w:p w:rsidR="00242B9F" w:rsidRPr="00242B9F" w:rsidRDefault="00242B9F" w:rsidP="005A4D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24"/>
                <w:sz w:val="20"/>
                <w:szCs w:val="20"/>
                <w:lang w:val="en-GB" w:eastAsia="zh-TW"/>
              </w:rPr>
              <w:t>target</w:t>
            </w:r>
            <w:r w:rsidRPr="009F29FB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  <w:lang w:val="en-GB" w:eastAsia="zh-TW"/>
              </w:rPr>
              <w:t xml:space="preserve"> cell</w:t>
            </w:r>
          </w:p>
        </w:tc>
      </w:tr>
      <w:tr w:rsidR="00242B9F" w:rsidRPr="00637E50" w:rsidTr="009C519C">
        <w:trPr>
          <w:trHeight w:val="20"/>
        </w:trPr>
        <w:tc>
          <w:tcPr>
            <w:tcW w:w="4106" w:type="dxa"/>
            <w:gridSpan w:val="2"/>
            <w:vMerge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1701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val="en-GB" w:eastAsia="zh-TW"/>
              </w:rPr>
              <w:t>E-UTRA</w:t>
            </w:r>
          </w:p>
        </w:tc>
        <w:tc>
          <w:tcPr>
            <w:tcW w:w="1701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FR1 &amp; FR2</w:t>
            </w:r>
          </w:p>
        </w:tc>
        <w:tc>
          <w:tcPr>
            <w:tcW w:w="1985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val="en-GB" w:eastAsia="zh-TW"/>
              </w:rPr>
              <w:t xml:space="preserve">E-UTRA &amp; </w:t>
            </w: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FR1 &amp; FR2</w:t>
            </w:r>
          </w:p>
        </w:tc>
      </w:tr>
      <w:tr w:rsidR="00242B9F" w:rsidRPr="00637E50" w:rsidTr="009C519C">
        <w:trPr>
          <w:trHeight w:val="20"/>
        </w:trPr>
        <w:tc>
          <w:tcPr>
            <w:tcW w:w="1539" w:type="dxa"/>
            <w:vMerge w:val="restart"/>
            <w:vAlign w:val="center"/>
            <w:hideMark/>
          </w:tcPr>
          <w:p w:rsidR="00242B9F" w:rsidRPr="00242B9F" w:rsidRDefault="00242B9F" w:rsidP="00D65F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24"/>
                <w:sz w:val="20"/>
                <w:szCs w:val="20"/>
                <w:lang w:val="en-GB" w:eastAsia="zh-TW"/>
              </w:rPr>
              <w:t>serving</w:t>
            </w:r>
            <w:r w:rsidRPr="009F29FB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  <w:lang w:val="en-GB" w:eastAsia="zh-TW"/>
              </w:rPr>
              <w:t xml:space="preserve"> cell</w:t>
            </w:r>
          </w:p>
        </w:tc>
        <w:tc>
          <w:tcPr>
            <w:tcW w:w="2567" w:type="dxa"/>
            <w:vAlign w:val="center"/>
            <w:hideMark/>
          </w:tcPr>
          <w:p w:rsidR="00242B9F" w:rsidRPr="00242B9F" w:rsidRDefault="00242B9F" w:rsidP="005A4D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val="en-GB" w:eastAsia="zh-TW"/>
              </w:rPr>
              <w:t>E-UTRA</w:t>
            </w:r>
          </w:p>
        </w:tc>
        <w:tc>
          <w:tcPr>
            <w:tcW w:w="1701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[0,1,2,3]</w:t>
            </w:r>
          </w:p>
        </w:tc>
        <w:tc>
          <w:tcPr>
            <w:tcW w:w="1701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[0-11]</w:t>
            </w:r>
          </w:p>
        </w:tc>
        <w:tc>
          <w:tcPr>
            <w:tcW w:w="1985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[0,1,2,3]</w:t>
            </w:r>
          </w:p>
        </w:tc>
      </w:tr>
      <w:tr w:rsidR="00242B9F" w:rsidRPr="00637E50" w:rsidTr="009C519C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2567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val="en-GB" w:eastAsia="zh-TW"/>
              </w:rPr>
              <w:t xml:space="preserve">E-UTRA &amp; </w:t>
            </w: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FR1</w:t>
            </w:r>
          </w:p>
        </w:tc>
        <w:tc>
          <w:tcPr>
            <w:tcW w:w="1701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[0,1,2,3]</w:t>
            </w:r>
          </w:p>
        </w:tc>
        <w:tc>
          <w:tcPr>
            <w:tcW w:w="1701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[0-11]</w:t>
            </w:r>
          </w:p>
        </w:tc>
        <w:tc>
          <w:tcPr>
            <w:tcW w:w="1985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[0,1,2,3]</w:t>
            </w:r>
          </w:p>
        </w:tc>
      </w:tr>
      <w:tr w:rsidR="00242B9F" w:rsidRPr="00637E50" w:rsidTr="009C519C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2567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val="en-GB" w:eastAsia="zh-TW"/>
              </w:rPr>
              <w:t xml:space="preserve">E-UTRA &amp; </w:t>
            </w: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FR2</w:t>
            </w:r>
          </w:p>
        </w:tc>
        <w:tc>
          <w:tcPr>
            <w:tcW w:w="1701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[0,1,2,3]</w:t>
            </w:r>
          </w:p>
        </w:tc>
        <w:tc>
          <w:tcPr>
            <w:tcW w:w="1701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[0-11]</w:t>
            </w:r>
          </w:p>
        </w:tc>
        <w:tc>
          <w:tcPr>
            <w:tcW w:w="1985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[0,1,2,3]</w:t>
            </w:r>
          </w:p>
        </w:tc>
      </w:tr>
      <w:tr w:rsidR="00242B9F" w:rsidRPr="00637E50" w:rsidTr="009C519C">
        <w:trPr>
          <w:trHeight w:val="20"/>
        </w:trPr>
        <w:tc>
          <w:tcPr>
            <w:tcW w:w="0" w:type="auto"/>
            <w:vMerge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2567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val="en-GB" w:eastAsia="zh-TW"/>
              </w:rPr>
              <w:t xml:space="preserve">E-UTRA &amp; </w:t>
            </w: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FR1 &amp; FR2</w:t>
            </w:r>
          </w:p>
        </w:tc>
        <w:tc>
          <w:tcPr>
            <w:tcW w:w="1701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[0,1,2,3]</w:t>
            </w:r>
          </w:p>
        </w:tc>
        <w:tc>
          <w:tcPr>
            <w:tcW w:w="1701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[0-11]</w:t>
            </w:r>
          </w:p>
        </w:tc>
        <w:tc>
          <w:tcPr>
            <w:tcW w:w="1985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[0,1,2,3]</w:t>
            </w:r>
          </w:p>
        </w:tc>
      </w:tr>
    </w:tbl>
    <w:p w:rsidR="00242B9F" w:rsidRPr="00242B9F" w:rsidRDefault="00242B9F" w:rsidP="009F29FB">
      <w:pPr>
        <w:tabs>
          <w:tab w:val="left" w:pos="340"/>
          <w:tab w:val="left" w:pos="1622"/>
        </w:tabs>
        <w:spacing w:after="0" w:line="240" w:lineRule="auto"/>
        <w:jc w:val="center"/>
        <w:rPr>
          <w:rFonts w:ascii="Arial" w:eastAsia="MS Mincho" w:hAnsi="Arial" w:cs="Arial"/>
          <w:sz w:val="20"/>
          <w:szCs w:val="24"/>
          <w:lang w:eastAsia="zh-TW"/>
        </w:rPr>
      </w:pPr>
    </w:p>
    <w:p w:rsidR="00242B9F" w:rsidRPr="00242B9F" w:rsidRDefault="00242B9F" w:rsidP="009F29FB">
      <w:pPr>
        <w:tabs>
          <w:tab w:val="left" w:pos="340"/>
          <w:tab w:val="left" w:pos="1622"/>
        </w:tabs>
        <w:spacing w:after="0" w:line="240" w:lineRule="auto"/>
        <w:jc w:val="center"/>
        <w:rPr>
          <w:rFonts w:ascii="Arial" w:eastAsia="MS Mincho" w:hAnsi="Arial" w:cs="Arial"/>
          <w:sz w:val="20"/>
          <w:szCs w:val="24"/>
          <w:lang w:eastAsia="zh-TW"/>
        </w:rPr>
      </w:pPr>
      <w:r w:rsidRPr="00242B9F">
        <w:rPr>
          <w:rFonts w:ascii="Arial" w:eastAsia="SimSun" w:hAnsi="Arial" w:cs="Arial"/>
          <w:b/>
          <w:sz w:val="20"/>
          <w:szCs w:val="24"/>
        </w:rPr>
        <w:t>Table 3</w:t>
      </w:r>
      <w:r w:rsidR="009C519C">
        <w:rPr>
          <w:rFonts w:ascii="Arial" w:eastAsia="SimSun" w:hAnsi="Arial" w:cs="Arial"/>
          <w:b/>
          <w:sz w:val="20"/>
          <w:szCs w:val="24"/>
        </w:rPr>
        <w:t>:</w:t>
      </w:r>
      <w:r w:rsidRPr="00242B9F">
        <w:rPr>
          <w:rFonts w:ascii="Arial" w:eastAsia="SimSun" w:hAnsi="Arial" w:cs="Arial"/>
          <w:b/>
          <w:sz w:val="20"/>
          <w:szCs w:val="24"/>
        </w:rPr>
        <w:t xml:space="preserve"> Applicability for Gap Pattern Configurations </w:t>
      </w:r>
      <w:r w:rsidR="00637E50">
        <w:rPr>
          <w:rFonts w:ascii="Arial" w:eastAsia="SimSun" w:hAnsi="Arial" w:cs="Arial"/>
          <w:b/>
          <w:sz w:val="20"/>
          <w:szCs w:val="24"/>
        </w:rPr>
        <w:t>(for p</w:t>
      </w:r>
      <w:r w:rsidRPr="00242B9F">
        <w:rPr>
          <w:rFonts w:ascii="Arial" w:eastAsia="SimSun" w:hAnsi="Arial" w:cs="Arial"/>
          <w:b/>
          <w:sz w:val="20"/>
          <w:szCs w:val="24"/>
        </w:rPr>
        <w:t>er-FR gap or independent gap)</w:t>
      </w:r>
    </w:p>
    <w:tbl>
      <w:tblPr>
        <w:tblStyle w:val="15"/>
        <w:tblW w:w="9625" w:type="dxa"/>
        <w:tblLayout w:type="fixed"/>
        <w:tblLook w:val="0420" w:firstRow="1" w:lastRow="0" w:firstColumn="0" w:lastColumn="0" w:noHBand="0" w:noVBand="1"/>
      </w:tblPr>
      <w:tblGrid>
        <w:gridCol w:w="1129"/>
        <w:gridCol w:w="1026"/>
        <w:gridCol w:w="1101"/>
        <w:gridCol w:w="850"/>
        <w:gridCol w:w="851"/>
        <w:gridCol w:w="1068"/>
        <w:gridCol w:w="1170"/>
        <w:gridCol w:w="1170"/>
        <w:gridCol w:w="1260"/>
      </w:tblGrid>
      <w:tr w:rsidR="00242B9F" w:rsidRPr="00242B9F" w:rsidTr="009C519C">
        <w:trPr>
          <w:trHeight w:val="20"/>
        </w:trPr>
        <w:tc>
          <w:tcPr>
            <w:tcW w:w="2155" w:type="dxa"/>
            <w:gridSpan w:val="2"/>
            <w:vMerge w:val="restart"/>
            <w:vAlign w:val="center"/>
            <w:hideMark/>
          </w:tcPr>
          <w:p w:rsidR="00242B9F" w:rsidRPr="00242B9F" w:rsidRDefault="00242B9F" w:rsidP="00D65F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  <w:lang w:eastAsia="zh-TW"/>
              </w:rPr>
              <w:t>Per FR gap</w:t>
            </w:r>
          </w:p>
        </w:tc>
        <w:tc>
          <w:tcPr>
            <w:tcW w:w="7470" w:type="dxa"/>
            <w:gridSpan w:val="7"/>
            <w:vAlign w:val="center"/>
            <w:hideMark/>
          </w:tcPr>
          <w:p w:rsidR="00242B9F" w:rsidRPr="00242B9F" w:rsidRDefault="00242B9F" w:rsidP="005A4D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24"/>
                <w:sz w:val="20"/>
                <w:szCs w:val="20"/>
                <w:lang w:val="en-GB" w:eastAsia="zh-TW"/>
              </w:rPr>
              <w:t>target</w:t>
            </w:r>
            <w:r w:rsidRPr="009F29FB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  <w:lang w:val="en-GB" w:eastAsia="zh-TW"/>
              </w:rPr>
              <w:t xml:space="preserve"> cell</w:t>
            </w:r>
          </w:p>
        </w:tc>
      </w:tr>
      <w:tr w:rsidR="00242B9F" w:rsidRPr="00637E50" w:rsidTr="0044418A">
        <w:trPr>
          <w:trHeight w:val="174"/>
        </w:trPr>
        <w:tc>
          <w:tcPr>
            <w:tcW w:w="2155" w:type="dxa"/>
            <w:gridSpan w:val="2"/>
            <w:vMerge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1101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val="en-GB" w:eastAsia="zh-TW"/>
              </w:rPr>
              <w:t>E-UTRA</w:t>
            </w:r>
          </w:p>
        </w:tc>
        <w:tc>
          <w:tcPr>
            <w:tcW w:w="850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FR1</w:t>
            </w:r>
          </w:p>
        </w:tc>
        <w:tc>
          <w:tcPr>
            <w:tcW w:w="851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FR2</w:t>
            </w:r>
          </w:p>
        </w:tc>
        <w:tc>
          <w:tcPr>
            <w:tcW w:w="1068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val="en-GB" w:eastAsia="zh-TW"/>
              </w:rPr>
              <w:t xml:space="preserve">E-UTRA &amp; </w:t>
            </w: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FR1</w:t>
            </w:r>
          </w:p>
        </w:tc>
        <w:tc>
          <w:tcPr>
            <w:tcW w:w="1170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FR1 &amp; FR2</w:t>
            </w:r>
          </w:p>
        </w:tc>
        <w:tc>
          <w:tcPr>
            <w:tcW w:w="1170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val="en-GB" w:eastAsia="zh-TW"/>
              </w:rPr>
              <w:t xml:space="preserve">E-UTRA &amp; </w:t>
            </w: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FR2</w:t>
            </w:r>
          </w:p>
        </w:tc>
        <w:tc>
          <w:tcPr>
            <w:tcW w:w="1260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val="en-GB" w:eastAsia="zh-TW"/>
              </w:rPr>
              <w:t xml:space="preserve">E-UTRA &amp; </w:t>
            </w: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FR1 &amp; FR2</w:t>
            </w:r>
          </w:p>
        </w:tc>
      </w:tr>
      <w:tr w:rsidR="00242B9F" w:rsidRPr="00637E50" w:rsidTr="0044418A">
        <w:trPr>
          <w:trHeight w:val="20"/>
        </w:trPr>
        <w:tc>
          <w:tcPr>
            <w:tcW w:w="1129" w:type="dxa"/>
            <w:vMerge w:val="restart"/>
            <w:vAlign w:val="center"/>
            <w:hideMark/>
          </w:tcPr>
          <w:p w:rsidR="00242B9F" w:rsidRPr="00242B9F" w:rsidRDefault="00242B9F" w:rsidP="00D65F5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kern w:val="24"/>
                <w:sz w:val="20"/>
                <w:szCs w:val="20"/>
                <w:lang w:val="en-GB" w:eastAsia="zh-TW"/>
              </w:rPr>
              <w:t>serving</w:t>
            </w:r>
            <w:r w:rsidRPr="009F29FB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20"/>
                <w:szCs w:val="20"/>
                <w:lang w:val="en-GB" w:eastAsia="zh-TW"/>
              </w:rPr>
              <w:t xml:space="preserve"> cell</w:t>
            </w:r>
          </w:p>
        </w:tc>
        <w:tc>
          <w:tcPr>
            <w:tcW w:w="1026" w:type="dxa"/>
            <w:vAlign w:val="center"/>
            <w:hideMark/>
          </w:tcPr>
          <w:p w:rsidR="00242B9F" w:rsidRPr="00242B9F" w:rsidRDefault="00242B9F" w:rsidP="005A4D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val="en-GB" w:eastAsia="zh-TW"/>
              </w:rPr>
              <w:t xml:space="preserve">E-UTRA &amp; </w:t>
            </w: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FR1</w:t>
            </w:r>
          </w:p>
        </w:tc>
        <w:tc>
          <w:tcPr>
            <w:tcW w:w="1101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[0,1,2,3]</w:t>
            </w:r>
          </w:p>
        </w:tc>
        <w:tc>
          <w:tcPr>
            <w:tcW w:w="850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[0-11]</w:t>
            </w:r>
          </w:p>
        </w:tc>
        <w:tc>
          <w:tcPr>
            <w:tcW w:w="851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No</w:t>
            </w:r>
          </w:p>
        </w:tc>
        <w:tc>
          <w:tcPr>
            <w:tcW w:w="1068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[0,1,2,3]</w:t>
            </w:r>
          </w:p>
        </w:tc>
        <w:tc>
          <w:tcPr>
            <w:tcW w:w="1170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[0-11]</w:t>
            </w:r>
          </w:p>
        </w:tc>
        <w:tc>
          <w:tcPr>
            <w:tcW w:w="1170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[0,1,2,3]</w:t>
            </w:r>
          </w:p>
        </w:tc>
        <w:tc>
          <w:tcPr>
            <w:tcW w:w="1260" w:type="dxa"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[0,1,2,3]</w:t>
            </w:r>
          </w:p>
        </w:tc>
      </w:tr>
      <w:tr w:rsidR="00242B9F" w:rsidRPr="002C20EB" w:rsidTr="0044418A">
        <w:trPr>
          <w:trHeight w:val="20"/>
        </w:trPr>
        <w:tc>
          <w:tcPr>
            <w:tcW w:w="1129" w:type="dxa"/>
            <w:vMerge/>
            <w:vAlign w:val="center"/>
            <w:hideMark/>
          </w:tcPr>
          <w:p w:rsidR="00242B9F" w:rsidRPr="00242B9F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</w:p>
        </w:tc>
        <w:tc>
          <w:tcPr>
            <w:tcW w:w="1026" w:type="dxa"/>
            <w:vAlign w:val="center"/>
            <w:hideMark/>
          </w:tcPr>
          <w:p w:rsidR="00242B9F" w:rsidRPr="002C20EB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FR2</w:t>
            </w:r>
          </w:p>
        </w:tc>
        <w:tc>
          <w:tcPr>
            <w:tcW w:w="1101" w:type="dxa"/>
            <w:vAlign w:val="center"/>
            <w:hideMark/>
          </w:tcPr>
          <w:p w:rsidR="00242B9F" w:rsidRPr="002C20EB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No</w:t>
            </w:r>
          </w:p>
        </w:tc>
        <w:tc>
          <w:tcPr>
            <w:tcW w:w="850" w:type="dxa"/>
            <w:vAlign w:val="center"/>
            <w:hideMark/>
          </w:tcPr>
          <w:p w:rsidR="00242B9F" w:rsidRPr="002C20EB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No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242B9F" w:rsidRPr="002C20EB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[12-23]</w:t>
            </w:r>
          </w:p>
        </w:tc>
        <w:tc>
          <w:tcPr>
            <w:tcW w:w="1068" w:type="dxa"/>
            <w:shd w:val="clear" w:color="auto" w:fill="auto"/>
            <w:vAlign w:val="center"/>
            <w:hideMark/>
          </w:tcPr>
          <w:p w:rsidR="00242B9F" w:rsidRPr="002C20EB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No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242B9F" w:rsidRPr="002C20EB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[12-23]</w:t>
            </w:r>
          </w:p>
        </w:tc>
        <w:tc>
          <w:tcPr>
            <w:tcW w:w="1170" w:type="dxa"/>
            <w:shd w:val="clear" w:color="auto" w:fill="auto"/>
            <w:vAlign w:val="center"/>
            <w:hideMark/>
          </w:tcPr>
          <w:p w:rsidR="00242B9F" w:rsidRPr="002C20EB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[12-23]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:rsidR="00242B9F" w:rsidRPr="002C20EB" w:rsidRDefault="00242B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zh-TW"/>
              </w:rPr>
            </w:pPr>
            <w:r w:rsidRPr="009F29FB">
              <w:rPr>
                <w:rFonts w:ascii="Arial" w:eastAsia="Times New Roman" w:hAnsi="Arial" w:cs="Arial"/>
                <w:color w:val="000000"/>
                <w:kern w:val="24"/>
                <w:sz w:val="20"/>
                <w:szCs w:val="20"/>
                <w:lang w:eastAsia="zh-TW"/>
              </w:rPr>
              <w:t>[12-23]</w:t>
            </w:r>
          </w:p>
        </w:tc>
      </w:tr>
    </w:tbl>
    <w:p w:rsidR="00242B9F" w:rsidRPr="00242B9F" w:rsidRDefault="00242B9F" w:rsidP="009F29FB">
      <w:pPr>
        <w:tabs>
          <w:tab w:val="left" w:pos="340"/>
          <w:tab w:val="left" w:pos="1622"/>
        </w:tabs>
        <w:spacing w:after="0" w:line="240" w:lineRule="auto"/>
        <w:jc w:val="center"/>
        <w:rPr>
          <w:rFonts w:ascii="Arial" w:eastAsia="MS Mincho" w:hAnsi="Arial" w:cs="Arial"/>
          <w:sz w:val="20"/>
          <w:szCs w:val="24"/>
          <w:lang w:eastAsia="zh-TW"/>
        </w:rPr>
      </w:pPr>
    </w:p>
    <w:p w:rsidR="00242B9F" w:rsidRPr="001F61A8" w:rsidRDefault="00242B9F" w:rsidP="00242B9F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BA07F1">
        <w:rPr>
          <w:rFonts w:cs="Arial"/>
          <w:color w:val="000000" w:themeColor="text1"/>
        </w:rPr>
        <w:t>Clarification for Inter-frequency Measurement Mode (per-UE or per-FR)</w:t>
      </w:r>
      <w:r w:rsidRPr="001F61A8">
        <w:rPr>
          <w:rFonts w:cs="Arial"/>
          <w:color w:val="000000" w:themeColor="text1"/>
        </w:rPr>
        <w:t xml:space="preserve"> </w:t>
      </w:r>
    </w:p>
    <w:p w:rsidR="00DA7A14" w:rsidRPr="00DA7A14" w:rsidRDefault="00637E50" w:rsidP="00866604">
      <w:pPr>
        <w:jc w:val="both"/>
        <w:rPr>
          <w:rFonts w:ascii="Arial" w:hAnsi="Arial" w:cs="Arial"/>
        </w:rPr>
      </w:pPr>
      <w:r w:rsidRPr="00DA7A14">
        <w:rPr>
          <w:rFonts w:ascii="Arial" w:hAnsi="Arial" w:cs="Arial"/>
        </w:rPr>
        <w:t xml:space="preserve">In new radio (NR) system, before the PSCell in EN-DC is configured, measurement objects (MOs) </w:t>
      </w:r>
      <w:r w:rsidR="004859B8">
        <w:rPr>
          <w:rFonts w:ascii="Arial" w:hAnsi="Arial" w:cs="Arial"/>
        </w:rPr>
        <w:t>are configured via PCell for mea</w:t>
      </w:r>
      <w:r w:rsidRPr="00DA7A14">
        <w:rPr>
          <w:rFonts w:ascii="Arial" w:hAnsi="Arial" w:cs="Arial"/>
        </w:rPr>
        <w:t>sur</w:t>
      </w:r>
      <w:r w:rsidR="004859B8">
        <w:rPr>
          <w:rFonts w:ascii="Arial" w:hAnsi="Arial" w:cs="Arial"/>
        </w:rPr>
        <w:t>ing</w:t>
      </w:r>
      <w:r w:rsidRPr="00DA7A14">
        <w:rPr>
          <w:rFonts w:ascii="Arial" w:hAnsi="Arial" w:cs="Arial"/>
        </w:rPr>
        <w:t xml:space="preserve"> FR2 frequency layers.</w:t>
      </w:r>
      <w:r w:rsidR="004859B8">
        <w:rPr>
          <w:rFonts w:ascii="Arial" w:hAnsi="Arial" w:cs="Arial"/>
        </w:rPr>
        <w:t xml:space="preserve"> Consider a scenario that </w:t>
      </w:r>
      <w:r w:rsidR="00DA7A14" w:rsidRPr="00DA7A14">
        <w:rPr>
          <w:rFonts w:ascii="Arial" w:hAnsi="Arial" w:cs="Arial"/>
        </w:rPr>
        <w:t xml:space="preserve">there are four </w:t>
      </w:r>
      <w:r w:rsidR="00DC76E7">
        <w:rPr>
          <w:rFonts w:ascii="Arial" w:hAnsi="Arial" w:cs="Arial"/>
        </w:rPr>
        <w:t>inter-</w:t>
      </w:r>
      <w:r w:rsidR="00DA7A14" w:rsidRPr="00DA7A14">
        <w:rPr>
          <w:rFonts w:ascii="Arial" w:hAnsi="Arial" w:cs="Arial"/>
        </w:rPr>
        <w:t>frequency layers, f</w:t>
      </w:r>
      <w:r w:rsidR="00DA7A14" w:rsidRPr="00DA7A14">
        <w:rPr>
          <w:rFonts w:ascii="Arial" w:hAnsi="Arial" w:cs="Arial"/>
          <w:vertAlign w:val="subscript"/>
        </w:rPr>
        <w:t>1</w:t>
      </w:r>
      <w:r w:rsidR="00DA7A14" w:rsidRPr="00DA7A14">
        <w:rPr>
          <w:rFonts w:ascii="Arial" w:hAnsi="Arial" w:cs="Arial"/>
        </w:rPr>
        <w:t xml:space="preserve"> and f</w:t>
      </w:r>
      <w:r w:rsidR="00DA7A14" w:rsidRPr="00DA7A14">
        <w:rPr>
          <w:rFonts w:ascii="Arial" w:hAnsi="Arial" w:cs="Arial"/>
          <w:vertAlign w:val="subscript"/>
        </w:rPr>
        <w:t>2</w:t>
      </w:r>
      <w:r w:rsidR="00DA7A14" w:rsidRPr="00DA7A14">
        <w:rPr>
          <w:rFonts w:ascii="Arial" w:hAnsi="Arial" w:cs="Arial"/>
        </w:rPr>
        <w:t xml:space="preserve"> are in FR1, f</w:t>
      </w:r>
      <w:r w:rsidR="00DA7A14" w:rsidRPr="00DA7A14">
        <w:rPr>
          <w:rFonts w:ascii="Arial" w:hAnsi="Arial" w:cs="Arial"/>
          <w:vertAlign w:val="subscript"/>
        </w:rPr>
        <w:t>3</w:t>
      </w:r>
      <w:r w:rsidR="00DA7A14" w:rsidRPr="00DA7A14">
        <w:rPr>
          <w:rFonts w:ascii="Arial" w:hAnsi="Arial" w:cs="Arial"/>
        </w:rPr>
        <w:t xml:space="preserve"> and f</w:t>
      </w:r>
      <w:r w:rsidR="00DA7A14" w:rsidRPr="00DA7A14">
        <w:rPr>
          <w:rFonts w:ascii="Arial" w:hAnsi="Arial" w:cs="Arial"/>
          <w:vertAlign w:val="subscript"/>
        </w:rPr>
        <w:t>4</w:t>
      </w:r>
      <w:r w:rsidR="00DA7A14" w:rsidRPr="00DA7A14">
        <w:rPr>
          <w:rFonts w:ascii="Arial" w:hAnsi="Arial" w:cs="Arial"/>
        </w:rPr>
        <w:t xml:space="preserve"> are in FR2.</w:t>
      </w:r>
      <w:r w:rsidRPr="00DA7A14">
        <w:rPr>
          <w:rFonts w:ascii="Arial" w:hAnsi="Arial" w:cs="Arial"/>
        </w:rPr>
        <w:t xml:space="preserve"> </w:t>
      </w:r>
      <w:r w:rsidR="00DA7A14" w:rsidRPr="00DA7A14">
        <w:rPr>
          <w:rFonts w:ascii="Arial" w:hAnsi="Arial" w:cs="Arial"/>
        </w:rPr>
        <w:t>In this scenario, f</w:t>
      </w:r>
      <w:r w:rsidRPr="00DA7A14">
        <w:rPr>
          <w:rFonts w:ascii="Arial" w:hAnsi="Arial" w:cs="Arial"/>
        </w:rPr>
        <w:t>or UE who support</w:t>
      </w:r>
      <w:r w:rsidR="003C6201">
        <w:rPr>
          <w:rFonts w:ascii="Arial" w:hAnsi="Arial" w:cs="Arial"/>
        </w:rPr>
        <w:t>s</w:t>
      </w:r>
      <w:r w:rsidRPr="00DA7A14">
        <w:rPr>
          <w:rFonts w:ascii="Arial" w:hAnsi="Arial" w:cs="Arial"/>
        </w:rPr>
        <w:t xml:space="preserve"> </w:t>
      </w:r>
      <w:r w:rsidR="00DA7A14" w:rsidRPr="00DA7A14">
        <w:rPr>
          <w:rFonts w:ascii="Arial" w:hAnsi="Arial" w:cs="Arial"/>
        </w:rPr>
        <w:t>only per-UE gap</w:t>
      </w:r>
      <w:r w:rsidR="003C6201">
        <w:rPr>
          <w:rFonts w:ascii="Arial" w:hAnsi="Arial" w:cs="Arial"/>
        </w:rPr>
        <w:t>,</w:t>
      </w:r>
      <w:r w:rsidR="00DA7A14" w:rsidRPr="00DA7A14">
        <w:rPr>
          <w:rFonts w:ascii="Arial" w:hAnsi="Arial" w:cs="Arial"/>
        </w:rPr>
        <w:t xml:space="preserve"> </w:t>
      </w:r>
      <w:r w:rsidRPr="00DA7A14">
        <w:rPr>
          <w:rFonts w:ascii="Arial" w:hAnsi="Arial" w:cs="Arial"/>
        </w:rPr>
        <w:t xml:space="preserve">the measurement period of </w:t>
      </w:r>
      <w:r w:rsidR="003C6201">
        <w:rPr>
          <w:rFonts w:ascii="Arial" w:hAnsi="Arial" w:cs="Arial"/>
        </w:rPr>
        <w:t>each</w:t>
      </w:r>
      <w:r w:rsidR="003C6201" w:rsidRPr="00DA7A14">
        <w:rPr>
          <w:rFonts w:ascii="Arial" w:hAnsi="Arial" w:cs="Arial"/>
        </w:rPr>
        <w:t xml:space="preserve"> </w:t>
      </w:r>
      <w:r w:rsidRPr="00DA7A14">
        <w:rPr>
          <w:rFonts w:ascii="Arial" w:hAnsi="Arial" w:cs="Arial"/>
        </w:rPr>
        <w:t xml:space="preserve">frequency layer is defined </w:t>
      </w:r>
      <w:r w:rsidRPr="00DA7A14">
        <w:rPr>
          <w:rFonts w:ascii="Arial" w:hAnsi="Arial" w:cs="Arial"/>
          <w:color w:val="000000" w:themeColor="text1"/>
        </w:rPr>
        <w:t xml:space="preserve">based on </w:t>
      </w:r>
      <w:r w:rsidR="003C6201">
        <w:rPr>
          <w:rFonts w:ascii="Arial" w:hAnsi="Arial" w:cs="Arial"/>
          <w:color w:val="000000" w:themeColor="text1"/>
        </w:rPr>
        <w:t>individual</w:t>
      </w:r>
      <w:r w:rsidR="003C6201" w:rsidRPr="00DA7A14">
        <w:rPr>
          <w:rFonts w:ascii="Arial" w:hAnsi="Arial" w:cs="Arial"/>
          <w:color w:val="000000" w:themeColor="text1"/>
        </w:rPr>
        <w:t xml:space="preserve"> </w:t>
      </w:r>
      <w:r w:rsidRPr="00DA7A14">
        <w:rPr>
          <w:rFonts w:ascii="Arial" w:hAnsi="Arial" w:cs="Arial"/>
          <w:color w:val="000000" w:themeColor="text1"/>
        </w:rPr>
        <w:t xml:space="preserve">SMTC periodicity </w:t>
      </w:r>
      <w:r w:rsidR="003952D5" w:rsidRPr="00DA7A14">
        <w:rPr>
          <w:rFonts w:ascii="Arial" w:hAnsi="Arial" w:cs="Arial"/>
          <w:color w:val="000000" w:themeColor="text1"/>
        </w:rPr>
        <w:t xml:space="preserve">and </w:t>
      </w:r>
      <w:r w:rsidR="003C6201">
        <w:rPr>
          <w:rFonts w:ascii="Arial" w:hAnsi="Arial" w:cs="Arial"/>
          <w:color w:val="000000" w:themeColor="text1"/>
        </w:rPr>
        <w:t xml:space="preserve">one single </w:t>
      </w:r>
      <w:r w:rsidRPr="00DA7A14">
        <w:rPr>
          <w:rFonts w:ascii="Arial" w:hAnsi="Arial" w:cs="Arial"/>
          <w:color w:val="000000" w:themeColor="text1"/>
        </w:rPr>
        <w:t xml:space="preserve">MGRP. </w:t>
      </w:r>
      <w:r w:rsidR="004859B8">
        <w:rPr>
          <w:rFonts w:ascii="Arial" w:hAnsi="Arial" w:cs="Arial"/>
          <w:color w:val="000000" w:themeColor="text1"/>
        </w:rPr>
        <w:t>However, f</w:t>
      </w:r>
      <w:r w:rsidR="004859B8" w:rsidRPr="00DA7A14">
        <w:rPr>
          <w:rFonts w:ascii="Arial" w:hAnsi="Arial" w:cs="Arial"/>
          <w:color w:val="000000" w:themeColor="text1"/>
        </w:rPr>
        <w:t xml:space="preserve">or UE </w:t>
      </w:r>
      <w:r w:rsidR="004859B8">
        <w:rPr>
          <w:rFonts w:ascii="Arial" w:hAnsi="Arial" w:cs="Arial"/>
          <w:color w:val="000000" w:themeColor="text1"/>
        </w:rPr>
        <w:t>s</w:t>
      </w:r>
      <w:r w:rsidR="004859B8" w:rsidRPr="00DA7A14">
        <w:rPr>
          <w:rFonts w:ascii="Arial" w:hAnsi="Arial" w:cs="Arial"/>
          <w:color w:val="000000" w:themeColor="text1"/>
        </w:rPr>
        <w:t>upport</w:t>
      </w:r>
      <w:r w:rsidR="004859B8">
        <w:rPr>
          <w:rFonts w:ascii="Arial" w:hAnsi="Arial" w:cs="Arial"/>
          <w:color w:val="000000" w:themeColor="text1"/>
        </w:rPr>
        <w:t>ing</w:t>
      </w:r>
      <w:r w:rsidR="004859B8" w:rsidRPr="00DA7A14">
        <w:rPr>
          <w:rFonts w:ascii="Arial" w:hAnsi="Arial" w:cs="Arial"/>
          <w:color w:val="000000" w:themeColor="text1"/>
        </w:rPr>
        <w:t xml:space="preserve"> </w:t>
      </w:r>
      <w:r w:rsidR="004859B8" w:rsidRPr="00DA7A14">
        <w:rPr>
          <w:rFonts w:ascii="Arial" w:hAnsi="Arial" w:cs="Arial"/>
        </w:rPr>
        <w:t xml:space="preserve">per-FR gap, RAN4 has not yet discussed </w:t>
      </w:r>
      <w:r w:rsidR="004859B8">
        <w:rPr>
          <w:rFonts w:ascii="Arial" w:hAnsi="Arial" w:cs="Arial"/>
        </w:rPr>
        <w:t xml:space="preserve">the </w:t>
      </w:r>
      <w:r w:rsidR="004859B8" w:rsidRPr="00DA7A14">
        <w:rPr>
          <w:rFonts w:ascii="Arial" w:hAnsi="Arial" w:cs="Arial"/>
        </w:rPr>
        <w:t xml:space="preserve">measurement modes </w:t>
      </w:r>
      <w:r w:rsidR="004859B8">
        <w:rPr>
          <w:rFonts w:ascii="Arial" w:hAnsi="Arial" w:cs="Arial"/>
        </w:rPr>
        <w:t xml:space="preserve">to be </w:t>
      </w:r>
      <w:r w:rsidR="004859B8" w:rsidRPr="00DA7A14">
        <w:rPr>
          <w:rFonts w:ascii="Arial" w:hAnsi="Arial" w:cs="Arial"/>
        </w:rPr>
        <w:t xml:space="preserve">used. </w:t>
      </w:r>
      <w:r w:rsidR="004859B8">
        <w:rPr>
          <w:rFonts w:ascii="Arial" w:hAnsi="Arial" w:cs="Arial"/>
        </w:rPr>
        <w:t>T</w:t>
      </w:r>
      <w:r w:rsidR="00DA7A14" w:rsidRPr="00DA7A14">
        <w:rPr>
          <w:rFonts w:ascii="Arial" w:hAnsi="Arial" w:cs="Arial"/>
        </w:rPr>
        <w:t>hree possibilities</w:t>
      </w:r>
      <w:r w:rsidR="004859B8">
        <w:rPr>
          <w:rFonts w:ascii="Arial" w:hAnsi="Arial" w:cs="Arial"/>
        </w:rPr>
        <w:t xml:space="preserve"> are listed below:</w:t>
      </w:r>
    </w:p>
    <w:p w:rsidR="00DA7A14" w:rsidRPr="00DA7A14" w:rsidRDefault="0036687E" w:rsidP="00DA7A14">
      <w:pPr>
        <w:pStyle w:val="af7"/>
        <w:numPr>
          <w:ilvl w:val="0"/>
          <w:numId w:val="3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Case</w:t>
      </w:r>
      <w:r w:rsidRPr="00DA7A14">
        <w:rPr>
          <w:rFonts w:ascii="Arial" w:hAnsi="Arial" w:cs="Arial"/>
        </w:rPr>
        <w:t xml:space="preserve"> </w:t>
      </w:r>
      <w:r w:rsidR="00DA7A14" w:rsidRPr="00DA7A14">
        <w:rPr>
          <w:rFonts w:ascii="Arial" w:hAnsi="Arial" w:cs="Arial"/>
        </w:rPr>
        <w:t>1: Network configures on</w:t>
      </w:r>
      <w:r w:rsidR="00EE3EE0">
        <w:rPr>
          <w:rFonts w:ascii="Arial" w:hAnsi="Arial" w:cs="Arial"/>
        </w:rPr>
        <w:t>ly one</w:t>
      </w:r>
      <w:r w:rsidR="00DA7A14" w:rsidRPr="00DA7A14">
        <w:rPr>
          <w:rFonts w:ascii="Arial" w:hAnsi="Arial" w:cs="Arial"/>
        </w:rPr>
        <w:t xml:space="preserve"> gap pattern</w:t>
      </w:r>
      <w:r w:rsidR="004859B8">
        <w:rPr>
          <w:rFonts w:ascii="Arial" w:hAnsi="Arial" w:cs="Arial"/>
        </w:rPr>
        <w:t>, and</w:t>
      </w:r>
      <w:r w:rsidR="0013653E" w:rsidRPr="00DA7A14">
        <w:rPr>
          <w:rFonts w:ascii="Arial" w:hAnsi="Arial" w:cs="Arial"/>
        </w:rPr>
        <w:t xml:space="preserve"> </w:t>
      </w:r>
      <w:r w:rsidR="00DA7A14" w:rsidRPr="00DA7A14">
        <w:rPr>
          <w:rFonts w:ascii="Arial" w:hAnsi="Arial" w:cs="Arial"/>
        </w:rPr>
        <w:t>UE fallbacks to the per-</w:t>
      </w:r>
      <w:r w:rsidR="002870E8" w:rsidRPr="00DA7A14">
        <w:rPr>
          <w:rFonts w:ascii="Arial" w:hAnsi="Arial" w:cs="Arial"/>
        </w:rPr>
        <w:t>UE</w:t>
      </w:r>
      <w:r w:rsidR="002870E8">
        <w:rPr>
          <w:rFonts w:ascii="Arial" w:hAnsi="Arial" w:cs="Arial"/>
        </w:rPr>
        <w:t>-</w:t>
      </w:r>
      <w:r w:rsidR="00DA7A14" w:rsidRPr="00DA7A14">
        <w:rPr>
          <w:rFonts w:ascii="Arial" w:hAnsi="Arial" w:cs="Arial"/>
        </w:rPr>
        <w:t>gap</w:t>
      </w:r>
      <w:r w:rsidR="002870E8">
        <w:rPr>
          <w:rFonts w:ascii="Arial" w:hAnsi="Arial" w:cs="Arial"/>
        </w:rPr>
        <w:t xml:space="preserve"> mode</w:t>
      </w:r>
      <w:r w:rsidR="00836FEB">
        <w:rPr>
          <w:rFonts w:ascii="Arial" w:hAnsi="Arial" w:cs="Arial"/>
        </w:rPr>
        <w:t>. Therefore,</w:t>
      </w:r>
      <w:r w:rsidR="00836FEB" w:rsidRPr="00DA7A14">
        <w:rPr>
          <w:rFonts w:ascii="Arial" w:hAnsi="Arial" w:cs="Arial"/>
        </w:rPr>
        <w:t xml:space="preserve"> </w:t>
      </w:r>
      <w:r w:rsidR="00DA7A14" w:rsidRPr="00DA7A14">
        <w:rPr>
          <w:rFonts w:ascii="Arial" w:hAnsi="Arial" w:cs="Arial"/>
        </w:rPr>
        <w:t>f</w:t>
      </w:r>
      <w:r w:rsidR="00DA7A14" w:rsidRPr="00DA7A14">
        <w:rPr>
          <w:rFonts w:ascii="Arial" w:hAnsi="Arial" w:cs="Arial"/>
          <w:vertAlign w:val="subscript"/>
        </w:rPr>
        <w:t>3</w:t>
      </w:r>
      <w:r w:rsidR="00DA7A14" w:rsidRPr="00DA7A14">
        <w:rPr>
          <w:rFonts w:ascii="Arial" w:hAnsi="Arial" w:cs="Arial"/>
        </w:rPr>
        <w:t xml:space="preserve"> and f</w:t>
      </w:r>
      <w:r w:rsidR="00DA7A14" w:rsidRPr="00DA7A14">
        <w:rPr>
          <w:rFonts w:ascii="Arial" w:hAnsi="Arial" w:cs="Arial"/>
          <w:vertAlign w:val="subscript"/>
        </w:rPr>
        <w:t>4</w:t>
      </w:r>
      <w:r w:rsidR="00DA7A14" w:rsidRPr="00DA7A14">
        <w:rPr>
          <w:rFonts w:ascii="Arial" w:hAnsi="Arial" w:cs="Arial"/>
        </w:rPr>
        <w:t xml:space="preserve"> </w:t>
      </w:r>
      <w:r w:rsidR="0013653E">
        <w:rPr>
          <w:rFonts w:ascii="Arial" w:hAnsi="Arial" w:cs="Arial"/>
        </w:rPr>
        <w:t xml:space="preserve">need to share the same gap with </w:t>
      </w:r>
      <w:r w:rsidR="0013653E" w:rsidRPr="00DA7A14">
        <w:rPr>
          <w:rFonts w:ascii="Arial" w:hAnsi="Arial" w:cs="Arial"/>
        </w:rPr>
        <w:t>f</w:t>
      </w:r>
      <w:r w:rsidR="0013653E" w:rsidRPr="00DA7A14">
        <w:rPr>
          <w:rFonts w:ascii="Arial" w:hAnsi="Arial" w:cs="Arial"/>
          <w:vertAlign w:val="subscript"/>
        </w:rPr>
        <w:t>1</w:t>
      </w:r>
      <w:r w:rsidR="0013653E" w:rsidRPr="00DA7A14">
        <w:rPr>
          <w:rFonts w:ascii="Arial" w:hAnsi="Arial" w:cs="Arial"/>
        </w:rPr>
        <w:t xml:space="preserve"> and f</w:t>
      </w:r>
      <w:r w:rsidR="0013653E" w:rsidRPr="00DA7A14">
        <w:rPr>
          <w:rFonts w:ascii="Arial" w:hAnsi="Arial" w:cs="Arial"/>
          <w:vertAlign w:val="subscript"/>
        </w:rPr>
        <w:t>2</w:t>
      </w:r>
      <w:r w:rsidR="004859B8">
        <w:rPr>
          <w:rFonts w:ascii="Arial" w:hAnsi="Arial" w:cs="Arial"/>
          <w:vertAlign w:val="subscript"/>
        </w:rPr>
        <w:t xml:space="preserve">. </w:t>
      </w:r>
      <w:r w:rsidR="0013653E" w:rsidRPr="00DA7A14">
        <w:rPr>
          <w:rFonts w:ascii="Arial" w:hAnsi="Arial" w:cs="Arial"/>
        </w:rPr>
        <w:t>f</w:t>
      </w:r>
      <w:r w:rsidR="0013653E" w:rsidRPr="00DA7A14">
        <w:rPr>
          <w:rFonts w:ascii="Arial" w:hAnsi="Arial" w:cs="Arial"/>
          <w:vertAlign w:val="subscript"/>
        </w:rPr>
        <w:t>3</w:t>
      </w:r>
      <w:r w:rsidR="0013653E" w:rsidRPr="00DA7A14">
        <w:rPr>
          <w:rFonts w:ascii="Arial" w:hAnsi="Arial" w:cs="Arial"/>
        </w:rPr>
        <w:t xml:space="preserve"> and f</w:t>
      </w:r>
      <w:r w:rsidR="0013653E" w:rsidRPr="00DA7A14">
        <w:rPr>
          <w:rFonts w:ascii="Arial" w:hAnsi="Arial" w:cs="Arial"/>
          <w:vertAlign w:val="subscript"/>
        </w:rPr>
        <w:t>4</w:t>
      </w:r>
      <w:r w:rsidR="0013653E">
        <w:rPr>
          <w:rFonts w:ascii="Arial" w:hAnsi="Arial" w:cs="Arial"/>
        </w:rPr>
        <w:t xml:space="preserve"> </w:t>
      </w:r>
      <w:r w:rsidR="00DA7A14" w:rsidRPr="00DA7A14">
        <w:rPr>
          <w:rFonts w:ascii="Arial" w:hAnsi="Arial" w:cs="Arial"/>
        </w:rPr>
        <w:t>are measured and reported according</w:t>
      </w:r>
      <w:r w:rsidR="004859B8">
        <w:rPr>
          <w:rFonts w:ascii="Arial" w:hAnsi="Arial" w:cs="Arial"/>
        </w:rPr>
        <w:t>ly by</w:t>
      </w:r>
      <w:r w:rsidR="00DA7A14" w:rsidRPr="00DA7A14">
        <w:rPr>
          <w:rFonts w:ascii="Arial" w:hAnsi="Arial" w:cs="Arial"/>
        </w:rPr>
        <w:t xml:space="preserve"> </w:t>
      </w:r>
      <w:r w:rsidR="004859B8">
        <w:rPr>
          <w:rFonts w:ascii="Arial" w:hAnsi="Arial" w:cs="Arial"/>
        </w:rPr>
        <w:t>th</w:t>
      </w:r>
      <w:r w:rsidR="00DA7A14" w:rsidRPr="00DA7A14">
        <w:rPr>
          <w:rFonts w:ascii="Arial" w:hAnsi="Arial" w:cs="Arial"/>
        </w:rPr>
        <w:t xml:space="preserve">e requirement </w:t>
      </w:r>
      <w:r w:rsidR="00287448">
        <w:rPr>
          <w:rFonts w:ascii="Arial" w:hAnsi="Arial" w:cs="Arial"/>
        </w:rPr>
        <w:t xml:space="preserve">based on </w:t>
      </w:r>
      <w:r w:rsidR="00DA7A14" w:rsidRPr="00DA7A14">
        <w:rPr>
          <w:rFonts w:ascii="Arial" w:hAnsi="Arial" w:cs="Arial"/>
        </w:rPr>
        <w:t>N</w:t>
      </w:r>
      <w:r w:rsidR="00DA7A14" w:rsidRPr="00DA7A14">
        <w:rPr>
          <w:rFonts w:ascii="Arial" w:hAnsi="Arial" w:cs="Arial"/>
          <w:vertAlign w:val="subscript"/>
        </w:rPr>
        <w:t>freq</w:t>
      </w:r>
      <w:r w:rsidR="00DA7A14" w:rsidRPr="00DA7A14">
        <w:rPr>
          <w:rFonts w:ascii="Arial" w:hAnsi="Arial" w:cs="Arial"/>
        </w:rPr>
        <w:t xml:space="preserve"> = 4. </w:t>
      </w:r>
    </w:p>
    <w:p w:rsidR="00DA7A14" w:rsidRPr="00DA7A14" w:rsidRDefault="0036687E" w:rsidP="00DA7A14">
      <w:pPr>
        <w:pStyle w:val="af7"/>
        <w:numPr>
          <w:ilvl w:val="0"/>
          <w:numId w:val="3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Case</w:t>
      </w:r>
      <w:r w:rsidRPr="00DA7A14">
        <w:rPr>
          <w:rFonts w:ascii="Arial" w:hAnsi="Arial" w:cs="Arial"/>
        </w:rPr>
        <w:t xml:space="preserve"> </w:t>
      </w:r>
      <w:r w:rsidR="00DA7A14" w:rsidRPr="00DA7A14">
        <w:rPr>
          <w:rFonts w:ascii="Arial" w:hAnsi="Arial" w:cs="Arial"/>
        </w:rPr>
        <w:t>2: Network configures on</w:t>
      </w:r>
      <w:r w:rsidR="00D313D2">
        <w:rPr>
          <w:rFonts w:ascii="Arial" w:hAnsi="Arial" w:cs="Arial"/>
        </w:rPr>
        <w:t>ly one</w:t>
      </w:r>
      <w:r w:rsidR="00DA7A14" w:rsidRPr="00DA7A14">
        <w:rPr>
          <w:rFonts w:ascii="Arial" w:hAnsi="Arial" w:cs="Arial"/>
        </w:rPr>
        <w:t xml:space="preserve"> gap pattern</w:t>
      </w:r>
      <w:r w:rsidR="004859B8">
        <w:rPr>
          <w:rFonts w:ascii="Arial" w:hAnsi="Arial" w:cs="Arial"/>
        </w:rPr>
        <w:t>, and</w:t>
      </w:r>
      <w:r w:rsidR="00D313D2" w:rsidRPr="00DA7A14">
        <w:rPr>
          <w:rFonts w:ascii="Arial" w:hAnsi="Arial" w:cs="Arial"/>
        </w:rPr>
        <w:t xml:space="preserve"> </w:t>
      </w:r>
      <w:r w:rsidR="00DA7A14" w:rsidRPr="00DA7A14">
        <w:rPr>
          <w:rFonts w:ascii="Arial" w:hAnsi="Arial" w:cs="Arial"/>
        </w:rPr>
        <w:t>UE stays in the per-</w:t>
      </w:r>
      <w:r w:rsidR="00D313D2" w:rsidRPr="00DA7A14">
        <w:rPr>
          <w:rFonts w:ascii="Arial" w:hAnsi="Arial" w:cs="Arial"/>
        </w:rPr>
        <w:t>FR</w:t>
      </w:r>
      <w:r w:rsidR="00D313D2">
        <w:rPr>
          <w:rFonts w:ascii="Arial" w:hAnsi="Arial" w:cs="Arial"/>
        </w:rPr>
        <w:t>-</w:t>
      </w:r>
      <w:r w:rsidR="00DA7A14" w:rsidRPr="00DA7A14">
        <w:rPr>
          <w:rFonts w:ascii="Arial" w:hAnsi="Arial" w:cs="Arial"/>
        </w:rPr>
        <w:t>gap</w:t>
      </w:r>
      <w:r w:rsidR="00D313D2">
        <w:rPr>
          <w:rFonts w:ascii="Arial" w:hAnsi="Arial" w:cs="Arial"/>
        </w:rPr>
        <w:t xml:space="preserve"> mode</w:t>
      </w:r>
      <w:r w:rsidR="00836FEB">
        <w:rPr>
          <w:rFonts w:ascii="Arial" w:hAnsi="Arial" w:cs="Arial"/>
        </w:rPr>
        <w:t>. Therefore,</w:t>
      </w:r>
      <w:r w:rsidR="00836FEB" w:rsidRPr="00DA7A14">
        <w:rPr>
          <w:rFonts w:ascii="Arial" w:hAnsi="Arial" w:cs="Arial"/>
        </w:rPr>
        <w:t xml:space="preserve"> </w:t>
      </w:r>
      <w:r w:rsidR="00DA7A14" w:rsidRPr="00DA7A14">
        <w:rPr>
          <w:rFonts w:ascii="Arial" w:hAnsi="Arial" w:cs="Arial"/>
        </w:rPr>
        <w:t>f</w:t>
      </w:r>
      <w:r w:rsidR="00DA7A14" w:rsidRPr="00DA7A14">
        <w:rPr>
          <w:rFonts w:ascii="Arial" w:hAnsi="Arial" w:cs="Arial"/>
          <w:vertAlign w:val="subscript"/>
        </w:rPr>
        <w:t>3</w:t>
      </w:r>
      <w:r w:rsidR="00DA7A14" w:rsidRPr="00DA7A14">
        <w:rPr>
          <w:rFonts w:ascii="Arial" w:hAnsi="Arial" w:cs="Arial"/>
        </w:rPr>
        <w:t xml:space="preserve"> and f</w:t>
      </w:r>
      <w:r w:rsidR="00DA7A14" w:rsidRPr="00DA7A14">
        <w:rPr>
          <w:rFonts w:ascii="Arial" w:hAnsi="Arial" w:cs="Arial"/>
          <w:vertAlign w:val="subscript"/>
        </w:rPr>
        <w:t>4</w:t>
      </w:r>
      <w:r w:rsidR="00DA7A14" w:rsidRPr="00DA7A14">
        <w:rPr>
          <w:rFonts w:ascii="Arial" w:hAnsi="Arial" w:cs="Arial"/>
        </w:rPr>
        <w:t xml:space="preserve"> </w:t>
      </w:r>
      <w:r w:rsidR="00836FEB">
        <w:rPr>
          <w:rFonts w:ascii="Arial" w:hAnsi="Arial" w:cs="Arial"/>
        </w:rPr>
        <w:t xml:space="preserve">do </w:t>
      </w:r>
      <w:r w:rsidR="004D588A">
        <w:rPr>
          <w:rFonts w:ascii="Arial" w:hAnsi="Arial" w:cs="Arial"/>
        </w:rPr>
        <w:t>not</w:t>
      </w:r>
      <w:r w:rsidR="00836FEB">
        <w:rPr>
          <w:rFonts w:ascii="Arial" w:hAnsi="Arial" w:cs="Arial"/>
        </w:rPr>
        <w:t xml:space="preserve"> share the same gap with </w:t>
      </w:r>
      <w:r w:rsidR="00836FEB" w:rsidRPr="00DA7A14">
        <w:rPr>
          <w:rFonts w:ascii="Arial" w:hAnsi="Arial" w:cs="Arial"/>
        </w:rPr>
        <w:t>f</w:t>
      </w:r>
      <w:r w:rsidR="00836FEB" w:rsidRPr="00DA7A14">
        <w:rPr>
          <w:rFonts w:ascii="Arial" w:hAnsi="Arial" w:cs="Arial"/>
          <w:vertAlign w:val="subscript"/>
        </w:rPr>
        <w:t>1</w:t>
      </w:r>
      <w:r w:rsidR="00836FEB" w:rsidRPr="00DA7A14">
        <w:rPr>
          <w:rFonts w:ascii="Arial" w:hAnsi="Arial" w:cs="Arial"/>
        </w:rPr>
        <w:t xml:space="preserve"> and f</w:t>
      </w:r>
      <w:r w:rsidR="00836FEB" w:rsidRPr="00DA7A14">
        <w:rPr>
          <w:rFonts w:ascii="Arial" w:hAnsi="Arial" w:cs="Arial"/>
          <w:vertAlign w:val="subscript"/>
        </w:rPr>
        <w:t>2</w:t>
      </w:r>
      <w:r w:rsidR="004859B8">
        <w:rPr>
          <w:rFonts w:ascii="Arial" w:hAnsi="Arial" w:cs="Arial"/>
          <w:vertAlign w:val="subscript"/>
        </w:rPr>
        <w:t>.</w:t>
      </w:r>
      <w:r w:rsidR="00836FEB">
        <w:rPr>
          <w:rFonts w:ascii="Arial" w:hAnsi="Arial" w:cs="Arial"/>
        </w:rPr>
        <w:t xml:space="preserve"> </w:t>
      </w:r>
      <w:r w:rsidR="00836FEB" w:rsidRPr="00DA7A14">
        <w:rPr>
          <w:rFonts w:ascii="Arial" w:hAnsi="Arial" w:cs="Arial"/>
        </w:rPr>
        <w:t>f</w:t>
      </w:r>
      <w:r w:rsidR="00836FEB" w:rsidRPr="00DA7A14">
        <w:rPr>
          <w:rFonts w:ascii="Arial" w:hAnsi="Arial" w:cs="Arial"/>
          <w:vertAlign w:val="subscript"/>
        </w:rPr>
        <w:t>3</w:t>
      </w:r>
      <w:r w:rsidR="00836FEB" w:rsidRPr="00DA7A14">
        <w:rPr>
          <w:rFonts w:ascii="Arial" w:hAnsi="Arial" w:cs="Arial"/>
        </w:rPr>
        <w:t xml:space="preserve"> and f</w:t>
      </w:r>
      <w:r w:rsidR="00836FEB" w:rsidRPr="00DA7A14">
        <w:rPr>
          <w:rFonts w:ascii="Arial" w:hAnsi="Arial" w:cs="Arial"/>
          <w:vertAlign w:val="subscript"/>
        </w:rPr>
        <w:t>4</w:t>
      </w:r>
      <w:r w:rsidR="00836FEB">
        <w:rPr>
          <w:rFonts w:ascii="Arial" w:hAnsi="Arial" w:cs="Arial"/>
        </w:rPr>
        <w:t xml:space="preserve"> </w:t>
      </w:r>
      <w:r w:rsidR="00DA7A14" w:rsidRPr="00DA7A14">
        <w:rPr>
          <w:rFonts w:ascii="Arial" w:hAnsi="Arial" w:cs="Arial"/>
        </w:rPr>
        <w:t>are measured and reported according</w:t>
      </w:r>
      <w:r w:rsidR="004859B8">
        <w:rPr>
          <w:rFonts w:ascii="Arial" w:hAnsi="Arial" w:cs="Arial"/>
        </w:rPr>
        <w:t>ly by</w:t>
      </w:r>
      <w:r w:rsidR="00DA7A14" w:rsidRPr="00DA7A14">
        <w:rPr>
          <w:rFonts w:ascii="Arial" w:hAnsi="Arial" w:cs="Arial"/>
        </w:rPr>
        <w:t xml:space="preserve"> the requirement </w:t>
      </w:r>
      <w:r w:rsidR="00287448">
        <w:rPr>
          <w:rFonts w:ascii="Arial" w:hAnsi="Arial" w:cs="Arial"/>
        </w:rPr>
        <w:t xml:space="preserve">based on </w:t>
      </w:r>
      <w:bookmarkStart w:id="7" w:name="_GoBack"/>
      <w:bookmarkEnd w:id="7"/>
      <w:r w:rsidR="00DA7A14" w:rsidRPr="00DA7A14">
        <w:rPr>
          <w:rFonts w:ascii="Arial" w:hAnsi="Arial" w:cs="Arial"/>
        </w:rPr>
        <w:t>N</w:t>
      </w:r>
      <w:r w:rsidR="00DA7A14" w:rsidRPr="00DA7A14">
        <w:rPr>
          <w:rFonts w:ascii="Arial" w:hAnsi="Arial" w:cs="Arial"/>
          <w:vertAlign w:val="subscript"/>
        </w:rPr>
        <w:t>freq</w:t>
      </w:r>
      <w:r w:rsidR="00DA7A14" w:rsidRPr="00DA7A14">
        <w:rPr>
          <w:rFonts w:ascii="Arial" w:hAnsi="Arial" w:cs="Arial"/>
        </w:rPr>
        <w:t xml:space="preserve"> = 2. Note that in this case, RAN4 should choose a default gap pattern such that UE can know which requirement it should follow. </w:t>
      </w:r>
    </w:p>
    <w:p w:rsidR="00DA7A14" w:rsidRPr="00DA7A14" w:rsidRDefault="0036687E" w:rsidP="00DA7A14">
      <w:pPr>
        <w:pStyle w:val="af7"/>
        <w:numPr>
          <w:ilvl w:val="0"/>
          <w:numId w:val="3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Case</w:t>
      </w:r>
      <w:r w:rsidRPr="00DA7A14">
        <w:rPr>
          <w:rFonts w:ascii="Arial" w:hAnsi="Arial" w:cs="Arial"/>
        </w:rPr>
        <w:t xml:space="preserve"> </w:t>
      </w:r>
      <w:r w:rsidR="00DA7A14" w:rsidRPr="00DA7A14">
        <w:rPr>
          <w:rFonts w:ascii="Arial" w:hAnsi="Arial" w:cs="Arial"/>
        </w:rPr>
        <w:t>3: Network configures two gap patterns</w:t>
      </w:r>
      <w:r w:rsidR="004859B8">
        <w:rPr>
          <w:rFonts w:ascii="Arial" w:hAnsi="Arial" w:cs="Arial"/>
        </w:rPr>
        <w:t>, and</w:t>
      </w:r>
      <w:r w:rsidR="00341A6B" w:rsidRPr="00DA7A14">
        <w:rPr>
          <w:rFonts w:ascii="Arial" w:hAnsi="Arial" w:cs="Arial"/>
        </w:rPr>
        <w:t xml:space="preserve"> </w:t>
      </w:r>
      <w:r w:rsidR="00DA7A14" w:rsidRPr="00DA7A14">
        <w:rPr>
          <w:rFonts w:ascii="Arial" w:hAnsi="Arial" w:cs="Arial"/>
        </w:rPr>
        <w:t>UE use</w:t>
      </w:r>
      <w:r w:rsidR="004859B8">
        <w:rPr>
          <w:rFonts w:ascii="Arial" w:hAnsi="Arial" w:cs="Arial"/>
        </w:rPr>
        <w:t>s</w:t>
      </w:r>
      <w:r w:rsidR="00DA7A14" w:rsidRPr="00DA7A14">
        <w:rPr>
          <w:rFonts w:ascii="Arial" w:hAnsi="Arial" w:cs="Arial"/>
        </w:rPr>
        <w:t xml:space="preserve"> </w:t>
      </w:r>
      <w:r w:rsidR="00341A6B">
        <w:rPr>
          <w:rFonts w:ascii="Arial" w:hAnsi="Arial" w:cs="Arial"/>
        </w:rPr>
        <w:t>FR2</w:t>
      </w:r>
      <w:r w:rsidR="00DA7A14" w:rsidRPr="00DA7A14">
        <w:rPr>
          <w:rFonts w:ascii="Arial" w:hAnsi="Arial" w:cs="Arial"/>
        </w:rPr>
        <w:t xml:space="preserve"> gap</w:t>
      </w:r>
      <w:r w:rsidR="00341A6B">
        <w:rPr>
          <w:rFonts w:ascii="Arial" w:hAnsi="Arial" w:cs="Arial"/>
        </w:rPr>
        <w:t xml:space="preserve"> for</w:t>
      </w:r>
      <w:r w:rsidR="00341A6B" w:rsidRPr="00DA7A14">
        <w:rPr>
          <w:rFonts w:ascii="Arial" w:hAnsi="Arial" w:cs="Arial"/>
        </w:rPr>
        <w:t xml:space="preserve"> </w:t>
      </w:r>
      <w:r w:rsidR="00DA7A14" w:rsidRPr="00DA7A14">
        <w:rPr>
          <w:rFonts w:ascii="Arial" w:hAnsi="Arial" w:cs="Arial"/>
        </w:rPr>
        <w:t>f</w:t>
      </w:r>
      <w:r w:rsidR="00DA7A14" w:rsidRPr="00DA7A14">
        <w:rPr>
          <w:rFonts w:ascii="Arial" w:hAnsi="Arial" w:cs="Arial"/>
          <w:vertAlign w:val="subscript"/>
        </w:rPr>
        <w:t>3</w:t>
      </w:r>
      <w:r w:rsidR="00DA7A14" w:rsidRPr="00DA7A14">
        <w:rPr>
          <w:rFonts w:ascii="Arial" w:hAnsi="Arial" w:cs="Arial"/>
        </w:rPr>
        <w:t xml:space="preserve"> and f</w:t>
      </w:r>
      <w:r w:rsidR="00DA7A14" w:rsidRPr="00DA7A14">
        <w:rPr>
          <w:rFonts w:ascii="Arial" w:hAnsi="Arial" w:cs="Arial"/>
          <w:vertAlign w:val="subscript"/>
        </w:rPr>
        <w:t>4</w:t>
      </w:r>
      <w:r w:rsidR="00341A6B">
        <w:rPr>
          <w:rFonts w:ascii="Arial" w:hAnsi="Arial" w:cs="Arial"/>
        </w:rPr>
        <w:t xml:space="preserve">. In this case </w:t>
      </w:r>
      <w:r w:rsidR="00341A6B" w:rsidRPr="00DA7A14">
        <w:rPr>
          <w:rFonts w:ascii="Arial" w:hAnsi="Arial" w:cs="Arial"/>
        </w:rPr>
        <w:t>f</w:t>
      </w:r>
      <w:r w:rsidR="00341A6B" w:rsidRPr="00DA7A14">
        <w:rPr>
          <w:rFonts w:ascii="Arial" w:hAnsi="Arial" w:cs="Arial"/>
          <w:vertAlign w:val="subscript"/>
        </w:rPr>
        <w:t>3</w:t>
      </w:r>
      <w:r w:rsidR="00341A6B" w:rsidRPr="00DA7A14">
        <w:rPr>
          <w:rFonts w:ascii="Arial" w:hAnsi="Arial" w:cs="Arial"/>
        </w:rPr>
        <w:t xml:space="preserve"> and f</w:t>
      </w:r>
      <w:r w:rsidR="00341A6B" w:rsidRPr="00DA7A14">
        <w:rPr>
          <w:rFonts w:ascii="Arial" w:hAnsi="Arial" w:cs="Arial"/>
          <w:vertAlign w:val="subscript"/>
        </w:rPr>
        <w:t>4</w:t>
      </w:r>
      <w:r w:rsidR="00341A6B">
        <w:rPr>
          <w:rFonts w:ascii="Arial" w:hAnsi="Arial" w:cs="Arial"/>
        </w:rPr>
        <w:t xml:space="preserve"> </w:t>
      </w:r>
      <w:r w:rsidR="00DA7A14" w:rsidRPr="00DA7A14">
        <w:rPr>
          <w:rFonts w:ascii="Arial" w:hAnsi="Arial" w:cs="Arial"/>
        </w:rPr>
        <w:t>are measured and reported according to the gap pattern ID that network provided.</w:t>
      </w:r>
    </w:p>
    <w:p w:rsidR="00DA7A14" w:rsidRPr="00DA7A14" w:rsidRDefault="004859B8" w:rsidP="008666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Further clarification is needed for the</w:t>
      </w:r>
      <w:r w:rsidR="00826416" w:rsidRPr="00DA7A14">
        <w:rPr>
          <w:rFonts w:ascii="Arial" w:hAnsi="Arial" w:cs="Arial"/>
        </w:rPr>
        <w:t xml:space="preserve"> </w:t>
      </w:r>
      <w:r w:rsidR="00DA7A14" w:rsidRPr="00DA7A14">
        <w:rPr>
          <w:rFonts w:ascii="Arial" w:hAnsi="Arial" w:cs="Arial"/>
        </w:rPr>
        <w:t>mode</w:t>
      </w:r>
      <w:r w:rsidR="00826416">
        <w:rPr>
          <w:rFonts w:ascii="Arial" w:hAnsi="Arial" w:cs="Arial"/>
        </w:rPr>
        <w:t xml:space="preserve"> (per-UE-gap mode or per-FR-gap mode)</w:t>
      </w:r>
      <w:r w:rsidR="00DA7A14" w:rsidRPr="00DA7A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applied to </w:t>
      </w:r>
      <w:r w:rsidR="00826416">
        <w:rPr>
          <w:rFonts w:ascii="Arial" w:hAnsi="Arial" w:cs="Arial"/>
        </w:rPr>
        <w:t>different cases</w:t>
      </w:r>
      <w:r>
        <w:rPr>
          <w:rFonts w:ascii="Arial" w:hAnsi="Arial" w:cs="Arial"/>
        </w:rPr>
        <w:t>.</w:t>
      </w:r>
      <w:r w:rsidR="00826416">
        <w:rPr>
          <w:rFonts w:ascii="Arial" w:hAnsi="Arial" w:cs="Arial"/>
        </w:rPr>
        <w:t xml:space="preserve"> The ambiguity happens</w:t>
      </w:r>
      <w:r w:rsidR="00DA7A14" w:rsidRPr="00DA7A14">
        <w:rPr>
          <w:rFonts w:ascii="Arial" w:hAnsi="Arial" w:cs="Arial"/>
        </w:rPr>
        <w:t xml:space="preserve"> when network configure</w:t>
      </w:r>
      <w:r w:rsidR="00826416">
        <w:rPr>
          <w:rFonts w:ascii="Arial" w:hAnsi="Arial" w:cs="Arial"/>
        </w:rPr>
        <w:t>s</w:t>
      </w:r>
      <w:r w:rsidR="00DA7A14" w:rsidRPr="00DA7A14">
        <w:rPr>
          <w:rFonts w:ascii="Arial" w:hAnsi="Arial" w:cs="Arial"/>
        </w:rPr>
        <w:t xml:space="preserve"> only one gap pattern</w:t>
      </w:r>
      <w:r w:rsidR="00826416">
        <w:rPr>
          <w:rFonts w:ascii="Arial" w:hAnsi="Arial" w:cs="Arial"/>
        </w:rPr>
        <w:t>.</w:t>
      </w:r>
      <w:r w:rsidR="00DA7A14" w:rsidRPr="00DA7A14">
        <w:rPr>
          <w:rFonts w:ascii="Arial" w:hAnsi="Arial" w:cs="Arial"/>
        </w:rPr>
        <w:t xml:space="preserve"> From UE </w:t>
      </w:r>
      <w:r w:rsidR="00DA7A14" w:rsidRPr="00DA7A14">
        <w:rPr>
          <w:rFonts w:ascii="Arial" w:hAnsi="Arial" w:cs="Arial"/>
        </w:rPr>
        <w:lastRenderedPageBreak/>
        <w:t xml:space="preserve">perspective, except gap patterns, if network can also provide an explicit parameter </w:t>
      </w:r>
      <w:r w:rsidR="005D1DEE">
        <w:rPr>
          <w:rFonts w:ascii="Arial" w:hAnsi="Arial" w:cs="Arial"/>
        </w:rPr>
        <w:t>for mode selection</w:t>
      </w:r>
      <w:r w:rsidR="00DA7A14" w:rsidRPr="00DA7A14">
        <w:rPr>
          <w:rFonts w:ascii="Arial" w:hAnsi="Arial" w:cs="Arial"/>
        </w:rPr>
        <w:t xml:space="preserve">, </w:t>
      </w:r>
      <w:r w:rsidR="005D1DEE">
        <w:rPr>
          <w:rFonts w:ascii="Arial" w:hAnsi="Arial" w:cs="Arial"/>
        </w:rPr>
        <w:t xml:space="preserve">UE behavior is explicitly defined. </w:t>
      </w:r>
      <w:r w:rsidR="00DA7A14" w:rsidRPr="00DA7A14">
        <w:rPr>
          <w:rFonts w:ascii="Arial" w:hAnsi="Arial" w:cs="Arial"/>
        </w:rPr>
        <w:t xml:space="preserve">Therefore, we suggest RAN4 to clarify </w:t>
      </w:r>
      <w:r w:rsidR="00826416">
        <w:rPr>
          <w:rFonts w:ascii="Arial" w:hAnsi="Arial" w:cs="Arial"/>
        </w:rPr>
        <w:t>the need of</w:t>
      </w:r>
      <w:r w:rsidR="00DA7A14" w:rsidRPr="00DA7A14">
        <w:rPr>
          <w:rFonts w:ascii="Arial" w:hAnsi="Arial" w:cs="Arial"/>
        </w:rPr>
        <w:t xml:space="preserve"> an explicit parameter </w:t>
      </w:r>
      <w:r w:rsidR="005D1DEE">
        <w:rPr>
          <w:rFonts w:ascii="Arial" w:hAnsi="Arial" w:cs="Arial"/>
        </w:rPr>
        <w:t>for mode selection</w:t>
      </w:r>
      <w:r w:rsidR="00DA7A14" w:rsidRPr="00DA7A14">
        <w:rPr>
          <w:rFonts w:ascii="Arial" w:hAnsi="Arial" w:cs="Arial"/>
        </w:rPr>
        <w:t>.</w:t>
      </w:r>
    </w:p>
    <w:p w:rsidR="00DA7A14" w:rsidRPr="00DA7A14" w:rsidRDefault="00DA7A14" w:rsidP="00DA7A14">
      <w:pPr>
        <w:pStyle w:val="af2"/>
        <w:rPr>
          <w:rFonts w:ascii="Arial" w:eastAsiaTheme="minorEastAsia" w:hAnsi="Arial" w:cs="Arial"/>
          <w:i/>
          <w:sz w:val="24"/>
          <w:szCs w:val="24"/>
        </w:rPr>
      </w:pPr>
      <w:bookmarkStart w:id="8" w:name="_Ref503801807"/>
      <w:r w:rsidRPr="00DA7A14">
        <w:rPr>
          <w:rFonts w:ascii="Arial" w:eastAsiaTheme="minorEastAsia" w:hAnsi="Arial" w:cs="Arial"/>
          <w:i/>
          <w:sz w:val="24"/>
          <w:szCs w:val="24"/>
        </w:rPr>
        <w:t xml:space="preserve">Proposal </w:t>
      </w:r>
      <w:r w:rsidRPr="00DA7A14">
        <w:rPr>
          <w:rFonts w:ascii="Arial" w:eastAsiaTheme="minorEastAsia" w:hAnsi="Arial" w:cs="Arial"/>
          <w:i/>
          <w:sz w:val="24"/>
          <w:szCs w:val="24"/>
        </w:rPr>
        <w:fldChar w:fldCharType="begin"/>
      </w:r>
      <w:r w:rsidRPr="00DA7A14">
        <w:rPr>
          <w:rFonts w:ascii="Arial" w:eastAsiaTheme="minorEastAsia" w:hAnsi="Arial" w:cs="Arial"/>
          <w:i/>
          <w:sz w:val="24"/>
          <w:szCs w:val="24"/>
        </w:rPr>
        <w:instrText xml:space="preserve"> SEQ Proposal \* ARABIC </w:instrText>
      </w:r>
      <w:r w:rsidRPr="00DA7A14">
        <w:rPr>
          <w:rFonts w:ascii="Arial" w:eastAsiaTheme="minorEastAsia" w:hAnsi="Arial" w:cs="Arial"/>
          <w:i/>
          <w:sz w:val="24"/>
          <w:szCs w:val="24"/>
        </w:rPr>
        <w:fldChar w:fldCharType="separate"/>
      </w:r>
      <w:r w:rsidRPr="00DA7A14">
        <w:rPr>
          <w:rFonts w:ascii="Arial" w:eastAsiaTheme="minorEastAsia" w:hAnsi="Arial" w:cs="Arial"/>
          <w:i/>
          <w:sz w:val="24"/>
          <w:szCs w:val="24"/>
        </w:rPr>
        <w:t>1</w:t>
      </w:r>
      <w:r w:rsidRPr="00DA7A14">
        <w:rPr>
          <w:rFonts w:ascii="Arial" w:eastAsiaTheme="minorEastAsia" w:hAnsi="Arial" w:cs="Arial"/>
          <w:i/>
          <w:sz w:val="24"/>
          <w:szCs w:val="24"/>
        </w:rPr>
        <w:fldChar w:fldCharType="end"/>
      </w:r>
      <w:r w:rsidRPr="00DA7A14">
        <w:rPr>
          <w:rFonts w:ascii="Arial" w:eastAsiaTheme="minorEastAsia" w:hAnsi="Arial" w:cs="Arial"/>
          <w:i/>
          <w:sz w:val="24"/>
          <w:szCs w:val="24"/>
        </w:rPr>
        <w:t xml:space="preserve">: RAN4 </w:t>
      </w:r>
      <w:r w:rsidR="005D1DEE">
        <w:rPr>
          <w:rFonts w:ascii="Arial" w:eastAsiaTheme="minorEastAsia" w:hAnsi="Arial" w:cs="Arial"/>
          <w:i/>
          <w:sz w:val="24"/>
          <w:szCs w:val="24"/>
        </w:rPr>
        <w:t>explic</w:t>
      </w:r>
      <w:r w:rsidR="00D555A5">
        <w:rPr>
          <w:rFonts w:ascii="Arial" w:eastAsiaTheme="minorEastAsia" w:hAnsi="Arial" w:cs="Arial"/>
          <w:i/>
          <w:sz w:val="24"/>
          <w:szCs w:val="24"/>
        </w:rPr>
        <w:t>i</w:t>
      </w:r>
      <w:r w:rsidR="005D1DEE">
        <w:rPr>
          <w:rFonts w:ascii="Arial" w:eastAsiaTheme="minorEastAsia" w:hAnsi="Arial" w:cs="Arial"/>
          <w:i/>
          <w:sz w:val="24"/>
          <w:szCs w:val="24"/>
        </w:rPr>
        <w:t>tly defines the</w:t>
      </w:r>
      <w:r w:rsidRPr="00DA7A14">
        <w:rPr>
          <w:rFonts w:ascii="Arial" w:eastAsiaTheme="minorEastAsia" w:hAnsi="Arial" w:cs="Arial"/>
          <w:i/>
          <w:sz w:val="24"/>
          <w:szCs w:val="24"/>
        </w:rPr>
        <w:t xml:space="preserve"> parameter </w:t>
      </w:r>
      <w:r w:rsidR="005D1DEE">
        <w:rPr>
          <w:rFonts w:ascii="Arial" w:eastAsiaTheme="minorEastAsia" w:hAnsi="Arial" w:cs="Arial"/>
          <w:i/>
          <w:sz w:val="24"/>
          <w:szCs w:val="24"/>
        </w:rPr>
        <w:t xml:space="preserve">for mode selection </w:t>
      </w:r>
      <w:r w:rsidRPr="00DA7A14">
        <w:rPr>
          <w:rFonts w:ascii="Arial" w:eastAsiaTheme="minorEastAsia" w:hAnsi="Arial" w:cs="Arial"/>
          <w:i/>
          <w:sz w:val="24"/>
          <w:szCs w:val="24"/>
        </w:rPr>
        <w:t>(per-</w:t>
      </w:r>
      <w:r w:rsidR="009268B9" w:rsidRPr="00DA7A14">
        <w:rPr>
          <w:rFonts w:ascii="Arial" w:eastAsiaTheme="minorEastAsia" w:hAnsi="Arial" w:cs="Arial"/>
          <w:i/>
          <w:sz w:val="24"/>
          <w:szCs w:val="24"/>
        </w:rPr>
        <w:t>UE</w:t>
      </w:r>
      <w:r w:rsidR="009268B9">
        <w:rPr>
          <w:rFonts w:ascii="Arial" w:eastAsiaTheme="minorEastAsia" w:hAnsi="Arial" w:cs="Arial"/>
          <w:i/>
          <w:sz w:val="24"/>
          <w:szCs w:val="24"/>
        </w:rPr>
        <w:t>-</w:t>
      </w:r>
      <w:r w:rsidRPr="00DA7A14">
        <w:rPr>
          <w:rFonts w:ascii="Arial" w:eastAsiaTheme="minorEastAsia" w:hAnsi="Arial" w:cs="Arial"/>
          <w:i/>
          <w:sz w:val="24"/>
          <w:szCs w:val="24"/>
        </w:rPr>
        <w:t xml:space="preserve">gap </w:t>
      </w:r>
      <w:r w:rsidR="009268B9">
        <w:rPr>
          <w:rFonts w:ascii="Arial" w:eastAsiaTheme="minorEastAsia" w:hAnsi="Arial" w:cs="Arial"/>
          <w:i/>
          <w:sz w:val="24"/>
          <w:szCs w:val="24"/>
        </w:rPr>
        <w:t xml:space="preserve">mode </w:t>
      </w:r>
      <w:r w:rsidRPr="00DA7A14">
        <w:rPr>
          <w:rFonts w:ascii="Arial" w:eastAsiaTheme="minorEastAsia" w:hAnsi="Arial" w:cs="Arial"/>
          <w:i/>
          <w:sz w:val="24"/>
          <w:szCs w:val="24"/>
        </w:rPr>
        <w:t>or per-</w:t>
      </w:r>
      <w:r w:rsidR="009268B9" w:rsidRPr="00DA7A14">
        <w:rPr>
          <w:rFonts w:ascii="Arial" w:eastAsiaTheme="minorEastAsia" w:hAnsi="Arial" w:cs="Arial"/>
          <w:i/>
          <w:sz w:val="24"/>
          <w:szCs w:val="24"/>
        </w:rPr>
        <w:t>FR</w:t>
      </w:r>
      <w:r w:rsidR="009268B9">
        <w:rPr>
          <w:rFonts w:ascii="Arial" w:eastAsiaTheme="minorEastAsia" w:hAnsi="Arial" w:cs="Arial"/>
          <w:i/>
          <w:sz w:val="24"/>
          <w:szCs w:val="24"/>
        </w:rPr>
        <w:t>-</w:t>
      </w:r>
      <w:r w:rsidRPr="00DA7A14">
        <w:rPr>
          <w:rFonts w:ascii="Arial" w:eastAsiaTheme="minorEastAsia" w:hAnsi="Arial" w:cs="Arial"/>
          <w:i/>
          <w:sz w:val="24"/>
          <w:szCs w:val="24"/>
        </w:rPr>
        <w:t>gap</w:t>
      </w:r>
      <w:r w:rsidR="009268B9">
        <w:rPr>
          <w:rFonts w:ascii="Arial" w:eastAsiaTheme="minorEastAsia" w:hAnsi="Arial" w:cs="Arial"/>
          <w:i/>
          <w:sz w:val="24"/>
          <w:szCs w:val="24"/>
        </w:rPr>
        <w:t xml:space="preserve"> mode</w:t>
      </w:r>
      <w:r w:rsidRPr="00DA7A14">
        <w:rPr>
          <w:rFonts w:ascii="Arial" w:eastAsiaTheme="minorEastAsia" w:hAnsi="Arial" w:cs="Arial"/>
          <w:i/>
          <w:sz w:val="24"/>
          <w:szCs w:val="24"/>
        </w:rPr>
        <w:t>).</w:t>
      </w:r>
      <w:bookmarkEnd w:id="8"/>
    </w:p>
    <w:p w:rsidR="00DA7A14" w:rsidRPr="00DA7A14" w:rsidRDefault="00DA7A14" w:rsidP="00866604">
      <w:pPr>
        <w:jc w:val="both"/>
        <w:rPr>
          <w:rFonts w:ascii="Arial" w:hAnsi="Arial" w:cs="Arial"/>
        </w:rPr>
      </w:pPr>
    </w:p>
    <w:p w:rsidR="004E59CC" w:rsidRPr="00DA7A14" w:rsidRDefault="00637E50" w:rsidP="00866604">
      <w:pPr>
        <w:jc w:val="both"/>
        <w:rPr>
          <w:rFonts w:ascii="Arial" w:hAnsi="Arial" w:cs="Arial"/>
          <w:b/>
          <w:i/>
          <w:noProof/>
          <w:sz w:val="24"/>
        </w:rPr>
      </w:pPr>
      <w:r w:rsidRPr="00DA7A14">
        <w:rPr>
          <w:rFonts w:ascii="Arial" w:hAnsi="Arial" w:cs="Arial"/>
        </w:rPr>
        <w:t>In 36.133, it is specified that “A UE that is capable of identifying and measuring inter-frequency and/or inter-RAT cells without gaps shall follow requirements as if Gap Pattern Id #0 had been used for the corresponding requirements.” Therefore, we suggest that RAN4 should also choose a default gap pattern for the MO in FR2. Considering that gap pattern ID #12 has not been confirmed yet, we suggest to use gap pattern ID #13 as the default gap pattern.</w:t>
      </w:r>
    </w:p>
    <w:p w:rsidR="004E59CC" w:rsidRDefault="004E59CC" w:rsidP="009F29FB">
      <w:pPr>
        <w:keepNext/>
      </w:pPr>
      <w:bookmarkStart w:id="9" w:name="_Ref503462959"/>
      <w:r w:rsidRPr="00DA7A14">
        <w:rPr>
          <w:rFonts w:ascii="Arial" w:hAnsi="Arial" w:cs="Arial"/>
          <w:b/>
          <w:i/>
          <w:noProof/>
          <w:sz w:val="24"/>
        </w:rPr>
        <w:t xml:space="preserve">Proposal </w:t>
      </w:r>
      <w:r w:rsidRPr="00DA7A14">
        <w:rPr>
          <w:rFonts w:ascii="Arial" w:hAnsi="Arial" w:cs="Arial"/>
          <w:b/>
          <w:i/>
          <w:noProof/>
          <w:sz w:val="24"/>
        </w:rPr>
        <w:fldChar w:fldCharType="begin"/>
      </w:r>
      <w:r w:rsidRPr="00DA7A14">
        <w:rPr>
          <w:rFonts w:ascii="Arial" w:hAnsi="Arial" w:cs="Arial"/>
          <w:b/>
          <w:i/>
          <w:noProof/>
          <w:sz w:val="24"/>
        </w:rPr>
        <w:instrText xml:space="preserve"> SEQ Proposal \* ARABIC </w:instrText>
      </w:r>
      <w:r w:rsidRPr="00DA7A14">
        <w:rPr>
          <w:rFonts w:ascii="Arial" w:hAnsi="Arial" w:cs="Arial"/>
          <w:b/>
          <w:i/>
          <w:noProof/>
          <w:sz w:val="24"/>
        </w:rPr>
        <w:fldChar w:fldCharType="separate"/>
      </w:r>
      <w:r w:rsidR="00DA7A14" w:rsidRPr="00DA7A14">
        <w:rPr>
          <w:rFonts w:ascii="Arial" w:hAnsi="Arial" w:cs="Arial"/>
          <w:b/>
          <w:i/>
          <w:noProof/>
          <w:sz w:val="24"/>
        </w:rPr>
        <w:t>2</w:t>
      </w:r>
      <w:r w:rsidRPr="00DA7A14">
        <w:rPr>
          <w:rFonts w:ascii="Arial" w:hAnsi="Arial" w:cs="Arial"/>
          <w:b/>
          <w:i/>
          <w:noProof/>
          <w:sz w:val="24"/>
        </w:rPr>
        <w:fldChar w:fldCharType="end"/>
      </w:r>
      <w:r w:rsidRPr="00DA7A14">
        <w:rPr>
          <w:rFonts w:ascii="Arial" w:hAnsi="Arial" w:cs="Arial"/>
          <w:b/>
          <w:i/>
          <w:noProof/>
          <w:sz w:val="24"/>
        </w:rPr>
        <w:t xml:space="preserve"> : When serving freq</w:t>
      </w:r>
      <w:r w:rsidR="00513EBE" w:rsidRPr="00DA7A14">
        <w:rPr>
          <w:rFonts w:ascii="Arial" w:hAnsi="Arial" w:cs="Arial"/>
          <w:b/>
          <w:i/>
          <w:noProof/>
          <w:sz w:val="24"/>
        </w:rPr>
        <w:t>uency</w:t>
      </w:r>
      <w:r w:rsidRPr="00DA7A14">
        <w:rPr>
          <w:rFonts w:ascii="Arial" w:hAnsi="Arial" w:cs="Arial"/>
          <w:b/>
          <w:i/>
          <w:noProof/>
          <w:sz w:val="24"/>
        </w:rPr>
        <w:t xml:space="preserve"> is </w:t>
      </w:r>
      <w:r w:rsidR="00513EBE" w:rsidRPr="00DA7A14">
        <w:rPr>
          <w:rFonts w:ascii="Arial" w:hAnsi="Arial" w:cs="Arial"/>
          <w:b/>
          <w:i/>
          <w:noProof/>
          <w:sz w:val="24"/>
        </w:rPr>
        <w:t xml:space="preserve">in </w:t>
      </w:r>
      <w:r w:rsidRPr="00DA7A14">
        <w:rPr>
          <w:rFonts w:ascii="Arial" w:hAnsi="Arial" w:cs="Arial"/>
          <w:b/>
          <w:i/>
          <w:noProof/>
          <w:sz w:val="24"/>
        </w:rPr>
        <w:t xml:space="preserve">LTE/FR1 </w:t>
      </w:r>
      <w:r w:rsidR="005D1DEE">
        <w:rPr>
          <w:rFonts w:ascii="Arial" w:hAnsi="Arial" w:cs="Arial"/>
          <w:b/>
          <w:i/>
          <w:noProof/>
          <w:sz w:val="24"/>
        </w:rPr>
        <w:t>and</w:t>
      </w:r>
      <w:r w:rsidR="005D1DEE" w:rsidRPr="00DA7A14">
        <w:rPr>
          <w:rFonts w:ascii="Arial" w:hAnsi="Arial" w:cs="Arial"/>
          <w:b/>
          <w:i/>
          <w:noProof/>
          <w:sz w:val="24"/>
        </w:rPr>
        <w:t xml:space="preserve"> </w:t>
      </w:r>
      <w:r w:rsidRPr="00DA7A14">
        <w:rPr>
          <w:rFonts w:ascii="Arial" w:hAnsi="Arial" w:cs="Arial"/>
          <w:b/>
          <w:i/>
          <w:noProof/>
          <w:sz w:val="24"/>
        </w:rPr>
        <w:t>both FR1/FR2 objects are configured</w:t>
      </w:r>
      <w:r w:rsidR="005D1DEE">
        <w:rPr>
          <w:rFonts w:ascii="Arial" w:hAnsi="Arial" w:cs="Arial"/>
          <w:b/>
          <w:i/>
          <w:noProof/>
          <w:sz w:val="24"/>
        </w:rPr>
        <w:t>,</w:t>
      </w:r>
      <w:r w:rsidRPr="00DA7A14">
        <w:rPr>
          <w:rFonts w:ascii="Arial" w:hAnsi="Arial" w:cs="Arial"/>
          <w:b/>
          <w:i/>
          <w:noProof/>
          <w:sz w:val="24"/>
        </w:rPr>
        <w:t xml:space="preserve"> FR2 requirements should follow as if Gap pattern ID # 13 (MGL 5.5, MGRP 40) had been used.</w:t>
      </w:r>
      <w:bookmarkEnd w:id="9"/>
    </w:p>
    <w:p w:rsidR="002C20EB" w:rsidRPr="001F61A8" w:rsidRDefault="002C20EB" w:rsidP="002C20EB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3</w:t>
      </w:r>
      <w:r w:rsidRPr="001F61A8">
        <w:rPr>
          <w:rFonts w:cs="Arial"/>
          <w:color w:val="000000" w:themeColor="text1"/>
        </w:rPr>
        <w:tab/>
      </w:r>
      <w:r w:rsidRPr="002C20EB">
        <w:rPr>
          <w:rFonts w:cs="Arial"/>
          <w:color w:val="000000" w:themeColor="text1"/>
        </w:rPr>
        <w:t>CSI-RS based RRM Measurement Gap</w:t>
      </w:r>
    </w:p>
    <w:p w:rsidR="00E9376D" w:rsidRPr="009F29FB" w:rsidRDefault="002C20EB" w:rsidP="00521FE7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E9376D" w:rsidRPr="009F29FB">
        <w:rPr>
          <w:rFonts w:ascii="Arial" w:hAnsi="Arial" w:cs="Arial"/>
        </w:rPr>
        <w:t xml:space="preserve">t was agreed in Sep RANP meeting </w:t>
      </w:r>
      <w:r w:rsidR="00242B9F" w:rsidRPr="009F29FB">
        <w:rPr>
          <w:rFonts w:ascii="Arial" w:hAnsi="Arial" w:cs="Arial"/>
        </w:rPr>
        <w:t xml:space="preserve">[2] </w:t>
      </w:r>
      <w:r w:rsidR="00E9376D" w:rsidRPr="009F29FB">
        <w:rPr>
          <w:rFonts w:ascii="Arial" w:hAnsi="Arial" w:cs="Arial"/>
        </w:rPr>
        <w:t xml:space="preserve">that the measurement gap design should </w:t>
      </w:r>
      <w:r w:rsidR="00242B9F">
        <w:rPr>
          <w:rFonts w:ascii="Arial" w:hAnsi="Arial" w:cs="Arial"/>
        </w:rPr>
        <w:t xml:space="preserve">take into account </w:t>
      </w:r>
      <w:r w:rsidR="00E9376D" w:rsidRPr="009F29FB">
        <w:rPr>
          <w:rFonts w:ascii="Arial" w:hAnsi="Arial" w:cs="Arial"/>
        </w:rPr>
        <w:t>the CSI-RS based measurement</w:t>
      </w:r>
    </w:p>
    <w:p w:rsidR="00E9376D" w:rsidRPr="009F29FB" w:rsidRDefault="00E9376D" w:rsidP="00521FE7">
      <w:pPr>
        <w:rPr>
          <w:rFonts w:ascii="Arial" w:hAnsi="Arial" w:cs="Arial"/>
        </w:rPr>
      </w:pPr>
      <w:r w:rsidRPr="009F29FB">
        <w:rPr>
          <w:rFonts w:ascii="Arial" w:hAnsi="Arial" w:cs="Arial"/>
          <w:b/>
          <w:bCs/>
          <w:noProof/>
          <w:u w:val="single"/>
          <w:lang w:eastAsia="zh-TW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3504E1" wp14:editId="0B08F6AC">
                <wp:simplePos x="0" y="0"/>
                <wp:positionH relativeFrom="column">
                  <wp:posOffset>424815</wp:posOffset>
                </wp:positionH>
                <wp:positionV relativeFrom="paragraph">
                  <wp:posOffset>8255</wp:posOffset>
                </wp:positionV>
                <wp:extent cx="5339715" cy="1621155"/>
                <wp:effectExtent l="0" t="0" r="13335" b="171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9715" cy="1621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76D" w:rsidRPr="009F29FB" w:rsidRDefault="00E9376D" w:rsidP="00E9376D">
                            <w:pPr>
                              <w:rPr>
                                <w:rFonts w:ascii="Arial" w:eastAsia="SimSun" w:hAnsi="Arial" w:cs="Arial"/>
                                <w:b/>
                                <w:bCs/>
                                <w:sz w:val="20"/>
                                <w:szCs w:val="20"/>
                                <w:u w:val="single"/>
                                <w:lang w:eastAsia="ja-JP"/>
                              </w:rPr>
                            </w:pPr>
                            <w:r w:rsidRPr="009F29FB">
                              <w:rPr>
                                <w:rFonts w:ascii="Arial" w:hAnsi="Arial" w:cs="Arial"/>
                                <w:b/>
                                <w:bCs/>
                                <w:u w:val="single"/>
                                <w:lang w:eastAsia="ja-JP"/>
                              </w:rPr>
                              <w:t>RRM/RLM</w:t>
                            </w:r>
                          </w:p>
                          <w:p w:rsidR="00E9376D" w:rsidRPr="009F29FB" w:rsidRDefault="00E9376D" w:rsidP="00E9376D">
                            <w:pPr>
                              <w:pStyle w:val="af7"/>
                              <w:numPr>
                                <w:ilvl w:val="1"/>
                                <w:numId w:val="31"/>
                              </w:num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  <w:lang w:val="fi-FI" w:eastAsia="ja-JP"/>
                              </w:rPr>
                            </w:pPr>
                            <w:r w:rsidRPr="009F29FB">
                              <w:rPr>
                                <w:rFonts w:ascii="Arial" w:hAnsi="Arial" w:cs="Arial"/>
                                <w:b/>
                                <w:bCs/>
                                <w:lang w:val="fi-FI" w:eastAsia="ja-JP"/>
                              </w:rPr>
                              <w:t>Aiming December 2017 completion:</w:t>
                            </w:r>
                          </w:p>
                          <w:p w:rsidR="00E9376D" w:rsidRPr="009F29FB" w:rsidRDefault="00E9376D" w:rsidP="00E9376D">
                            <w:pPr>
                              <w:pStyle w:val="af7"/>
                              <w:numPr>
                                <w:ilvl w:val="2"/>
                                <w:numId w:val="31"/>
                              </w:numPr>
                              <w:spacing w:after="240" w:line="240" w:lineRule="auto"/>
                              <w:contextualSpacing/>
                              <w:rPr>
                                <w:rFonts w:ascii="Arial" w:hAnsi="Arial" w:cs="Arial"/>
                                <w:lang w:val="fi-FI" w:eastAsia="ja-JP"/>
                              </w:rPr>
                            </w:pPr>
                            <w:r w:rsidRPr="009F29FB">
                              <w:rPr>
                                <w:rFonts w:ascii="Arial" w:hAnsi="Arial" w:cs="Arial"/>
                                <w:lang w:val="fi-FI" w:eastAsia="ja-JP"/>
                              </w:rPr>
                              <w:t xml:space="preserve">SS Block based RRM/RLM </w:t>
                            </w:r>
                            <w:r w:rsidRPr="009F29FB">
                              <w:rPr>
                                <w:rFonts w:ascii="Arial" w:hAnsi="Arial" w:cs="Arial"/>
                                <w:highlight w:val="yellow"/>
                                <w:lang w:val="fi-FI" w:eastAsia="ja-JP"/>
                              </w:rPr>
                              <w:t>Gap pattern design should be forwared compabible to CSI-RS based measurement</w:t>
                            </w:r>
                          </w:p>
                          <w:p w:rsidR="00E9376D" w:rsidRPr="009F29FB" w:rsidRDefault="00E9376D" w:rsidP="00E9376D">
                            <w:pPr>
                              <w:pStyle w:val="af7"/>
                              <w:numPr>
                                <w:ilvl w:val="1"/>
                                <w:numId w:val="31"/>
                              </w:num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b/>
                                <w:bCs/>
                                <w:lang w:val="fi-FI" w:eastAsia="ja-JP"/>
                              </w:rPr>
                            </w:pPr>
                            <w:r w:rsidRPr="009F29FB">
                              <w:rPr>
                                <w:rFonts w:ascii="Arial" w:hAnsi="Arial" w:cs="Arial"/>
                                <w:b/>
                                <w:bCs/>
                                <w:lang w:val="fi-FI" w:eastAsia="ja-JP"/>
                              </w:rPr>
                              <w:t>Aiming June 2018 completion:</w:t>
                            </w:r>
                          </w:p>
                          <w:p w:rsidR="00E9376D" w:rsidRPr="009F29FB" w:rsidRDefault="00E9376D" w:rsidP="00E9376D">
                            <w:pPr>
                              <w:pStyle w:val="af7"/>
                              <w:numPr>
                                <w:ilvl w:val="2"/>
                                <w:numId w:val="31"/>
                              </w:numPr>
                              <w:spacing w:after="0" w:line="240" w:lineRule="auto"/>
                              <w:contextualSpacing/>
                              <w:rPr>
                                <w:rFonts w:ascii="Arial" w:hAnsi="Arial" w:cs="Arial"/>
                                <w:color w:val="1F497D"/>
                                <w:sz w:val="24"/>
                                <w:szCs w:val="24"/>
                                <w:lang w:val="fi-FI" w:eastAsia="zh-TW"/>
                              </w:rPr>
                            </w:pPr>
                            <w:r w:rsidRPr="009F29FB">
                              <w:rPr>
                                <w:rFonts w:ascii="Arial" w:hAnsi="Arial" w:cs="Arial"/>
                                <w:lang w:val="fi-FI" w:eastAsia="ja-JP"/>
                              </w:rPr>
                              <w:t>CSI-RS based RRM/RLM</w:t>
                            </w:r>
                          </w:p>
                          <w:p w:rsidR="00E9376D" w:rsidRDefault="00E9376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3504E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.45pt;margin-top:.65pt;width:420.45pt;height:127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">
                <v:textbox>
                  <w:txbxContent>
                    <w:p w:rsidR="00E9376D" w:rsidRPr="009F29FB" w:rsidRDefault="00E9376D" w:rsidP="00E9376D">
                      <w:pPr>
                        <w:rPr>
                          <w:rFonts w:ascii="Arial" w:eastAsia="SimSun" w:hAnsi="Arial" w:cs="Arial"/>
                          <w:b/>
                          <w:bCs/>
                          <w:sz w:val="20"/>
                          <w:szCs w:val="20"/>
                          <w:u w:val="single"/>
                          <w:lang w:eastAsia="ja-JP"/>
                        </w:rPr>
                      </w:pPr>
                      <w:r w:rsidRPr="009F29FB">
                        <w:rPr>
                          <w:rFonts w:ascii="Arial" w:hAnsi="Arial" w:cs="Arial"/>
                          <w:b/>
                          <w:bCs/>
                          <w:u w:val="single"/>
                          <w:lang w:eastAsia="ja-JP"/>
                        </w:rPr>
                        <w:t>RRM/RLM</w:t>
                      </w:r>
                    </w:p>
                    <w:p w:rsidR="00E9376D" w:rsidRPr="009F29FB" w:rsidRDefault="00E9376D" w:rsidP="00E9376D">
                      <w:pPr>
                        <w:pStyle w:val="af7"/>
                        <w:numPr>
                          <w:ilvl w:val="1"/>
                          <w:numId w:val="31"/>
                        </w:numPr>
                        <w:spacing w:after="0" w:line="240" w:lineRule="auto"/>
                        <w:contextualSpacing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  <w:lang w:val="fi-FI" w:eastAsia="ja-JP"/>
                        </w:rPr>
                      </w:pPr>
                      <w:r w:rsidRPr="009F29FB">
                        <w:rPr>
                          <w:rFonts w:ascii="Arial" w:hAnsi="Arial" w:cs="Arial"/>
                          <w:b/>
                          <w:bCs/>
                          <w:lang w:val="fi-FI" w:eastAsia="ja-JP"/>
                        </w:rPr>
                        <w:t>Aiming December 2017 completion:</w:t>
                      </w:r>
                    </w:p>
                    <w:p w:rsidR="00E9376D" w:rsidRPr="009F29FB" w:rsidRDefault="00E9376D" w:rsidP="00E9376D">
                      <w:pPr>
                        <w:pStyle w:val="af7"/>
                        <w:numPr>
                          <w:ilvl w:val="2"/>
                          <w:numId w:val="31"/>
                        </w:numPr>
                        <w:spacing w:after="240" w:line="240" w:lineRule="auto"/>
                        <w:contextualSpacing/>
                        <w:rPr>
                          <w:rFonts w:ascii="Arial" w:hAnsi="Arial" w:cs="Arial"/>
                          <w:lang w:val="fi-FI" w:eastAsia="ja-JP"/>
                        </w:rPr>
                      </w:pPr>
                      <w:r w:rsidRPr="009F29FB">
                        <w:rPr>
                          <w:rFonts w:ascii="Arial" w:hAnsi="Arial" w:cs="Arial"/>
                          <w:lang w:val="fi-FI" w:eastAsia="ja-JP"/>
                        </w:rPr>
                        <w:t xml:space="preserve">SS Block based RRM/RLM </w:t>
                      </w:r>
                      <w:r w:rsidRPr="009F29FB">
                        <w:rPr>
                          <w:rFonts w:ascii="Arial" w:hAnsi="Arial" w:cs="Arial"/>
                          <w:highlight w:val="yellow"/>
                          <w:lang w:val="fi-FI" w:eastAsia="ja-JP"/>
                        </w:rPr>
                        <w:t>Gap pattern design should be forwared compabible to CSI-RS based measurement</w:t>
                      </w:r>
                    </w:p>
                    <w:p w:rsidR="00E9376D" w:rsidRPr="009F29FB" w:rsidRDefault="00E9376D" w:rsidP="00E9376D">
                      <w:pPr>
                        <w:pStyle w:val="af7"/>
                        <w:numPr>
                          <w:ilvl w:val="1"/>
                          <w:numId w:val="31"/>
                        </w:numPr>
                        <w:spacing w:after="0" w:line="240" w:lineRule="auto"/>
                        <w:contextualSpacing/>
                        <w:rPr>
                          <w:rFonts w:ascii="Arial" w:hAnsi="Arial" w:cs="Arial"/>
                          <w:b/>
                          <w:bCs/>
                          <w:lang w:val="fi-FI" w:eastAsia="ja-JP"/>
                        </w:rPr>
                      </w:pPr>
                      <w:r w:rsidRPr="009F29FB">
                        <w:rPr>
                          <w:rFonts w:ascii="Arial" w:hAnsi="Arial" w:cs="Arial"/>
                          <w:b/>
                          <w:bCs/>
                          <w:lang w:val="fi-FI" w:eastAsia="ja-JP"/>
                        </w:rPr>
                        <w:t>Aiming June 2018 completion:</w:t>
                      </w:r>
                    </w:p>
                    <w:p w:rsidR="00E9376D" w:rsidRPr="009F29FB" w:rsidRDefault="00E9376D" w:rsidP="00E9376D">
                      <w:pPr>
                        <w:pStyle w:val="af7"/>
                        <w:numPr>
                          <w:ilvl w:val="2"/>
                          <w:numId w:val="31"/>
                        </w:numPr>
                        <w:spacing w:after="0" w:line="240" w:lineRule="auto"/>
                        <w:contextualSpacing/>
                        <w:rPr>
                          <w:rFonts w:ascii="Arial" w:hAnsi="Arial" w:cs="Arial"/>
                          <w:color w:val="1F497D"/>
                          <w:sz w:val="24"/>
                          <w:szCs w:val="24"/>
                          <w:lang w:val="fi-FI" w:eastAsia="zh-TW"/>
                        </w:rPr>
                      </w:pPr>
                      <w:r w:rsidRPr="009F29FB">
                        <w:rPr>
                          <w:rFonts w:ascii="Arial" w:hAnsi="Arial" w:cs="Arial"/>
                          <w:lang w:val="fi-FI" w:eastAsia="ja-JP"/>
                        </w:rPr>
                        <w:t>CSI-RS based RRM/RLM</w:t>
                      </w:r>
                    </w:p>
                    <w:p w:rsidR="00E9376D" w:rsidRDefault="00E9376D"/>
                  </w:txbxContent>
                </v:textbox>
                <w10:wrap type="square"/>
              </v:shape>
            </w:pict>
          </mc:Fallback>
        </mc:AlternateContent>
      </w:r>
    </w:p>
    <w:p w:rsidR="00E9376D" w:rsidRPr="009F29FB" w:rsidRDefault="00E9376D" w:rsidP="00521FE7">
      <w:pPr>
        <w:rPr>
          <w:rFonts w:ascii="Arial" w:hAnsi="Arial" w:cs="Arial"/>
        </w:rPr>
      </w:pPr>
    </w:p>
    <w:p w:rsidR="00E9376D" w:rsidRPr="009F29FB" w:rsidRDefault="00E9376D" w:rsidP="00521FE7">
      <w:pPr>
        <w:rPr>
          <w:rFonts w:ascii="Arial" w:hAnsi="Arial" w:cs="Arial"/>
        </w:rPr>
      </w:pPr>
    </w:p>
    <w:p w:rsidR="00E9376D" w:rsidRPr="009F29FB" w:rsidRDefault="00E9376D" w:rsidP="00521FE7">
      <w:pPr>
        <w:rPr>
          <w:rFonts w:ascii="Arial" w:hAnsi="Arial" w:cs="Arial"/>
        </w:rPr>
      </w:pPr>
    </w:p>
    <w:p w:rsidR="00E9376D" w:rsidRPr="009F29FB" w:rsidRDefault="00E9376D" w:rsidP="00521FE7">
      <w:pPr>
        <w:rPr>
          <w:rFonts w:ascii="Arial" w:hAnsi="Arial" w:cs="Arial"/>
        </w:rPr>
      </w:pPr>
    </w:p>
    <w:p w:rsidR="002C20EB" w:rsidRDefault="002C20EB" w:rsidP="00866604">
      <w:pPr>
        <w:jc w:val="both"/>
        <w:rPr>
          <w:rFonts w:ascii="Arial" w:hAnsi="Arial" w:cs="Arial"/>
        </w:rPr>
      </w:pPr>
      <w:r w:rsidRPr="00D555A5">
        <w:rPr>
          <w:rFonts w:ascii="Arial" w:hAnsi="Arial" w:cs="Arial"/>
        </w:rPr>
        <w:t>RAN</w:t>
      </w:r>
      <w:r w:rsidR="005D1DEE" w:rsidRPr="00D555A5">
        <w:rPr>
          <w:rFonts w:ascii="Arial" w:hAnsi="Arial" w:cs="Arial"/>
        </w:rPr>
        <w:t xml:space="preserve"> </w:t>
      </w:r>
      <w:r w:rsidRPr="00D555A5">
        <w:rPr>
          <w:rFonts w:ascii="Arial" w:hAnsi="Arial" w:cs="Arial"/>
        </w:rPr>
        <w:t>P</w:t>
      </w:r>
      <w:r w:rsidR="005D1DEE" w:rsidRPr="00D555A5">
        <w:rPr>
          <w:rFonts w:ascii="Arial" w:hAnsi="Arial" w:cs="Arial"/>
        </w:rPr>
        <w:t>lenary</w:t>
      </w:r>
      <w:r w:rsidR="00FD7F6B" w:rsidRPr="00D555A5">
        <w:rPr>
          <w:rFonts w:ascii="Arial" w:hAnsi="Arial" w:cs="Arial"/>
        </w:rPr>
        <w:t xml:space="preserve"> </w:t>
      </w:r>
      <w:r w:rsidRPr="00D555A5">
        <w:rPr>
          <w:rFonts w:ascii="Arial" w:hAnsi="Arial" w:cs="Arial"/>
        </w:rPr>
        <w:t>agreed</w:t>
      </w:r>
      <w:r>
        <w:rPr>
          <w:rFonts w:ascii="Arial" w:hAnsi="Arial" w:cs="Arial"/>
        </w:rPr>
        <w:t xml:space="preserve"> not to use separate measurement gaps for SS-block based and CSI-RS based RRM measurement. </w:t>
      </w:r>
      <w:r w:rsidR="005D1DEE">
        <w:rPr>
          <w:rFonts w:ascii="Arial" w:hAnsi="Arial" w:cs="Arial"/>
        </w:rPr>
        <w:t>Considering that many gap patterns are agreed for the RRM measurement, w</w:t>
      </w:r>
      <w:r>
        <w:rPr>
          <w:rFonts w:ascii="Arial" w:hAnsi="Arial" w:cs="Arial"/>
        </w:rPr>
        <w:t xml:space="preserve">e </w:t>
      </w:r>
      <w:r w:rsidRPr="001F61A8">
        <w:rPr>
          <w:rFonts w:ascii="Arial" w:hAnsi="Arial" w:cs="Arial"/>
        </w:rPr>
        <w:t>propose</w:t>
      </w:r>
    </w:p>
    <w:p w:rsidR="002C20EB" w:rsidRDefault="002C20EB" w:rsidP="00866604">
      <w:pPr>
        <w:pStyle w:val="af2"/>
        <w:jc w:val="both"/>
        <w:rPr>
          <w:rFonts w:ascii="Arial" w:hAnsi="Arial" w:cs="Arial"/>
          <w:i/>
          <w:noProof/>
          <w:sz w:val="24"/>
        </w:rPr>
      </w:pPr>
      <w:bookmarkStart w:id="10" w:name="_Ref503464233"/>
      <w:r w:rsidRPr="009F29FB">
        <w:rPr>
          <w:rFonts w:ascii="Arial" w:eastAsiaTheme="minorEastAsia" w:hAnsi="Arial" w:cs="Arial"/>
          <w:i/>
          <w:noProof/>
          <w:sz w:val="24"/>
          <w:szCs w:val="22"/>
        </w:rPr>
        <w:t xml:space="preserve">Proposal </w:t>
      </w:r>
      <w:r w:rsidRPr="009F29FB">
        <w:rPr>
          <w:rFonts w:ascii="Arial" w:eastAsiaTheme="minorEastAsia" w:hAnsi="Arial" w:cs="Arial"/>
          <w:i/>
          <w:noProof/>
          <w:sz w:val="24"/>
          <w:szCs w:val="22"/>
        </w:rPr>
        <w:fldChar w:fldCharType="begin"/>
      </w:r>
      <w:r w:rsidRPr="009F29FB">
        <w:rPr>
          <w:rFonts w:ascii="Arial" w:eastAsiaTheme="minorEastAsia" w:hAnsi="Arial" w:cs="Arial"/>
          <w:i/>
          <w:noProof/>
          <w:sz w:val="24"/>
          <w:szCs w:val="22"/>
        </w:rPr>
        <w:instrText xml:space="preserve"> SEQ Proposal \* ARABIC </w:instrText>
      </w:r>
      <w:r w:rsidRPr="009F29FB">
        <w:rPr>
          <w:rFonts w:ascii="Arial" w:eastAsiaTheme="minorEastAsia" w:hAnsi="Arial" w:cs="Arial"/>
          <w:i/>
          <w:noProof/>
          <w:sz w:val="24"/>
          <w:szCs w:val="22"/>
        </w:rPr>
        <w:fldChar w:fldCharType="separate"/>
      </w:r>
      <w:r w:rsidR="00DA7A14">
        <w:rPr>
          <w:rFonts w:ascii="Arial" w:eastAsiaTheme="minorEastAsia" w:hAnsi="Arial" w:cs="Arial"/>
          <w:i/>
          <w:noProof/>
          <w:sz w:val="24"/>
          <w:szCs w:val="22"/>
        </w:rPr>
        <w:t>3</w:t>
      </w:r>
      <w:r w:rsidRPr="009F29FB">
        <w:rPr>
          <w:rFonts w:ascii="Arial" w:eastAsiaTheme="minorEastAsia" w:hAnsi="Arial" w:cs="Arial"/>
          <w:i/>
          <w:noProof/>
          <w:sz w:val="24"/>
          <w:szCs w:val="22"/>
        </w:rPr>
        <w:fldChar w:fldCharType="end"/>
      </w:r>
      <w:r w:rsidRPr="009F29FB">
        <w:rPr>
          <w:rFonts w:ascii="Arial" w:eastAsiaTheme="minorEastAsia" w:hAnsi="Arial" w:cs="Arial"/>
          <w:i/>
          <w:noProof/>
          <w:sz w:val="24"/>
          <w:szCs w:val="22"/>
        </w:rPr>
        <w:t>:</w:t>
      </w:r>
      <w:r w:rsidRPr="002C20EB">
        <w:rPr>
          <w:rFonts w:ascii="Arial" w:eastAsiaTheme="minorEastAsia" w:hAnsi="Arial" w:cs="Arial"/>
          <w:i/>
          <w:noProof/>
          <w:sz w:val="24"/>
          <w:szCs w:val="22"/>
        </w:rPr>
        <w:t xml:space="preserve"> CSI-RS based</w:t>
      </w:r>
      <w:r>
        <w:rPr>
          <w:rFonts w:ascii="Arial" w:eastAsiaTheme="minorEastAsia" w:hAnsi="Arial" w:cs="Arial"/>
          <w:i/>
          <w:noProof/>
          <w:sz w:val="24"/>
          <w:szCs w:val="22"/>
        </w:rPr>
        <w:t xml:space="preserve"> RRM</w:t>
      </w:r>
      <w:r w:rsidRPr="002C20EB">
        <w:rPr>
          <w:rFonts w:ascii="Arial" w:eastAsiaTheme="minorEastAsia" w:hAnsi="Arial" w:cs="Arial"/>
          <w:i/>
          <w:noProof/>
          <w:sz w:val="24"/>
          <w:szCs w:val="22"/>
        </w:rPr>
        <w:t xml:space="preserve"> measurement should also use the agreed </w:t>
      </w:r>
      <w:r w:rsidR="0012482E">
        <w:rPr>
          <w:rFonts w:ascii="Arial" w:eastAsiaTheme="minorEastAsia" w:hAnsi="Arial" w:cs="Arial"/>
          <w:i/>
          <w:noProof/>
          <w:sz w:val="24"/>
          <w:szCs w:val="22"/>
        </w:rPr>
        <w:t>[</w:t>
      </w:r>
      <w:r w:rsidRPr="002C20EB">
        <w:rPr>
          <w:rFonts w:ascii="Arial" w:eastAsiaTheme="minorEastAsia" w:hAnsi="Arial" w:cs="Arial"/>
          <w:i/>
          <w:noProof/>
          <w:sz w:val="24"/>
          <w:szCs w:val="22"/>
        </w:rPr>
        <w:t>24</w:t>
      </w:r>
      <w:r w:rsidR="0012482E">
        <w:rPr>
          <w:rFonts w:ascii="Arial" w:eastAsiaTheme="minorEastAsia" w:hAnsi="Arial" w:cs="Arial"/>
          <w:i/>
          <w:noProof/>
          <w:sz w:val="24"/>
          <w:szCs w:val="22"/>
        </w:rPr>
        <w:t>]</w:t>
      </w:r>
      <w:r w:rsidRPr="002C20EB">
        <w:rPr>
          <w:rFonts w:ascii="Arial" w:eastAsiaTheme="minorEastAsia" w:hAnsi="Arial" w:cs="Arial"/>
          <w:i/>
          <w:noProof/>
          <w:sz w:val="24"/>
          <w:szCs w:val="22"/>
        </w:rPr>
        <w:t xml:space="preserve"> gap patterns. No extra gap patterns will be created</w:t>
      </w:r>
      <w:r>
        <w:rPr>
          <w:rFonts w:ascii="Arial" w:eastAsiaTheme="minorEastAsia" w:hAnsi="Arial" w:cs="Arial"/>
          <w:i/>
          <w:noProof/>
          <w:sz w:val="24"/>
          <w:szCs w:val="22"/>
        </w:rPr>
        <w:t>.</w:t>
      </w:r>
      <w:bookmarkEnd w:id="10"/>
      <w:r w:rsidRPr="009F29FB">
        <w:rPr>
          <w:rFonts w:ascii="Arial" w:eastAsiaTheme="minorEastAsia" w:hAnsi="Arial" w:cs="Arial"/>
          <w:i/>
          <w:noProof/>
          <w:sz w:val="24"/>
          <w:szCs w:val="22"/>
        </w:rPr>
        <w:t xml:space="preserve"> </w:t>
      </w:r>
    </w:p>
    <w:p w:rsidR="002C20EB" w:rsidRPr="009F29FB" w:rsidRDefault="002C20EB"/>
    <w:p w:rsidR="002C20EB" w:rsidRDefault="002C20EB" w:rsidP="00866604">
      <w:pPr>
        <w:jc w:val="both"/>
        <w:rPr>
          <w:rFonts w:ascii="Arial" w:hAnsi="Arial" w:cs="Arial"/>
        </w:rPr>
      </w:pPr>
      <w:r w:rsidRPr="001F61A8">
        <w:rPr>
          <w:rFonts w:ascii="Arial" w:hAnsi="Arial" w:cs="Arial"/>
        </w:rPr>
        <w:lastRenderedPageBreak/>
        <w:t xml:space="preserve">Based on the current gap design, MGL is equal to the measurement time plus the RF tuning time. </w:t>
      </w:r>
      <w:r>
        <w:rPr>
          <w:rFonts w:ascii="Arial" w:hAnsi="Arial" w:cs="Arial"/>
        </w:rPr>
        <w:t>And t</w:t>
      </w:r>
      <w:r w:rsidRPr="001F61A8">
        <w:rPr>
          <w:rFonts w:ascii="Arial" w:hAnsi="Arial" w:cs="Arial"/>
        </w:rPr>
        <w:t xml:space="preserve">he measurement time </w:t>
      </w:r>
      <w:r w:rsidR="005D1DEE">
        <w:rPr>
          <w:rFonts w:ascii="Arial" w:hAnsi="Arial" w:cs="Arial"/>
        </w:rPr>
        <w:t>shall</w:t>
      </w:r>
      <w:r w:rsidR="005D1DEE" w:rsidRPr="001F61A8">
        <w:rPr>
          <w:rFonts w:ascii="Arial" w:hAnsi="Arial" w:cs="Arial"/>
        </w:rPr>
        <w:t xml:space="preserve"> </w:t>
      </w:r>
      <w:r w:rsidRPr="001F61A8">
        <w:rPr>
          <w:rFonts w:ascii="Arial" w:hAnsi="Arial" w:cs="Arial"/>
        </w:rPr>
        <w:t xml:space="preserve">be large enough to contain the largest SMTC window duration </w:t>
      </w:r>
      <w:r w:rsidR="005D1DEE">
        <w:rPr>
          <w:rFonts w:ascii="Arial" w:hAnsi="Arial" w:cs="Arial"/>
        </w:rPr>
        <w:t>to be configured</w:t>
      </w:r>
      <w:r w:rsidRPr="001F61A8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Assume that the largest </w:t>
      </w:r>
      <w:r w:rsidRPr="001F61A8">
        <w:rPr>
          <w:rFonts w:ascii="Arial" w:hAnsi="Arial" w:cs="Arial"/>
        </w:rPr>
        <w:t xml:space="preserve">SMTC window duration </w:t>
      </w:r>
      <w:r>
        <w:rPr>
          <w:rFonts w:ascii="Arial" w:hAnsi="Arial" w:cs="Arial"/>
        </w:rPr>
        <w:t xml:space="preserve">5msec is used. For 15k Hz, 30 kHz, 120kHz, and 240kHz </w:t>
      </w:r>
      <w:r w:rsidRPr="001F61A8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ubcarrier spacing (SCS), the </w:t>
      </w:r>
      <w:r w:rsidRPr="001F61A8">
        <w:rPr>
          <w:rFonts w:ascii="Arial" w:hAnsi="Arial" w:cs="Arial"/>
        </w:rPr>
        <w:t>mapping to slots</w:t>
      </w:r>
      <w:r>
        <w:rPr>
          <w:rFonts w:ascii="Arial" w:hAnsi="Arial" w:cs="Arial"/>
        </w:rPr>
        <w:t xml:space="preserve"> in a radio frame are shown in Appendix</w:t>
      </w:r>
      <w:r w:rsidR="00FD7F6B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 xml:space="preserve">. There are some valid slots </w:t>
      </w:r>
      <w:r w:rsidR="00FD7F6B">
        <w:rPr>
          <w:rFonts w:ascii="Arial" w:hAnsi="Arial" w:cs="Arial"/>
        </w:rPr>
        <w:t>applicable</w:t>
      </w:r>
      <w:r>
        <w:rPr>
          <w:rFonts w:ascii="Arial" w:hAnsi="Arial" w:cs="Arial"/>
        </w:rPr>
        <w:t xml:space="preserve"> for </w:t>
      </w:r>
      <w:r w:rsidR="008A3115">
        <w:rPr>
          <w:rFonts w:ascii="Arial" w:hAnsi="Arial" w:cs="Arial"/>
        </w:rPr>
        <w:t xml:space="preserve">SSB RSSI measurement and </w:t>
      </w:r>
      <w:r>
        <w:rPr>
          <w:rFonts w:ascii="Arial" w:hAnsi="Arial" w:cs="Arial"/>
        </w:rPr>
        <w:t xml:space="preserve">CSI-RS transmission. </w:t>
      </w:r>
      <w:r w:rsidRPr="001F61A8">
        <w:rPr>
          <w:rFonts w:ascii="Arial" w:hAnsi="Arial" w:cs="Arial"/>
        </w:rPr>
        <w:t>T</w:t>
      </w:r>
      <w:r w:rsidRPr="00242B9F">
        <w:rPr>
          <w:rFonts w:ascii="Arial" w:hAnsi="Arial" w:cs="Arial"/>
        </w:rPr>
        <w:t>able 4</w:t>
      </w:r>
      <w:r w:rsidRPr="001F61A8">
        <w:rPr>
          <w:rFonts w:ascii="Arial" w:hAnsi="Arial" w:cs="Arial"/>
        </w:rPr>
        <w:t xml:space="preserve"> shows the </w:t>
      </w:r>
      <w:r>
        <w:rPr>
          <w:rFonts w:ascii="Arial" w:hAnsi="Arial" w:cs="Arial"/>
        </w:rPr>
        <w:t>remaining slot number</w:t>
      </w:r>
      <w:r w:rsidR="00FD7F6B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FD7F6B">
        <w:rPr>
          <w:rFonts w:ascii="Arial" w:hAnsi="Arial" w:cs="Arial"/>
        </w:rPr>
        <w:t xml:space="preserve">for combinations of </w:t>
      </w:r>
      <w:r>
        <w:rPr>
          <w:rFonts w:ascii="Arial" w:hAnsi="Arial" w:cs="Arial"/>
        </w:rPr>
        <w:t>SCSs and SS-block number L.</w:t>
      </w:r>
      <w:r w:rsidRPr="001F61A8">
        <w:rPr>
          <w:rFonts w:ascii="Arial" w:hAnsi="Arial" w:cs="Arial"/>
        </w:rPr>
        <w:t xml:space="preserve"> </w:t>
      </w:r>
      <w:r w:rsidR="00FD7F6B">
        <w:rPr>
          <w:rFonts w:ascii="Arial" w:hAnsi="Arial" w:cs="Arial"/>
        </w:rPr>
        <w:t>Note that, t</w:t>
      </w:r>
      <w:r w:rsidR="00387621">
        <w:rPr>
          <w:rFonts w:ascii="Arial" w:hAnsi="Arial" w:cs="Arial"/>
        </w:rPr>
        <w:t xml:space="preserve">he </w:t>
      </w:r>
      <w:r w:rsidR="00387621" w:rsidRPr="00387621">
        <w:rPr>
          <w:rFonts w:ascii="Arial" w:hAnsi="Arial" w:cs="Arial"/>
        </w:rPr>
        <w:t>number of CSI-RS configurations available for remaining slots</w:t>
      </w:r>
      <w:r w:rsidR="00387621">
        <w:rPr>
          <w:rFonts w:ascii="Arial" w:hAnsi="Arial" w:cs="Arial"/>
        </w:rPr>
        <w:t xml:space="preserve"> has already been discussed in</w:t>
      </w:r>
      <w:r w:rsidR="00387621" w:rsidRPr="00387621">
        <w:rPr>
          <w:rFonts w:ascii="Arial" w:hAnsi="Arial" w:cs="Arial"/>
        </w:rPr>
        <w:t xml:space="preserve"> </w:t>
      </w:r>
      <w:r w:rsidR="00387621">
        <w:rPr>
          <w:rFonts w:ascii="Arial" w:hAnsi="Arial" w:cs="Arial"/>
        </w:rPr>
        <w:t>[3].</w:t>
      </w:r>
    </w:p>
    <w:p w:rsidR="002C20EB" w:rsidRPr="001F61A8" w:rsidRDefault="002C20EB" w:rsidP="002C20EB">
      <w:pPr>
        <w:pStyle w:val="af2"/>
        <w:jc w:val="center"/>
        <w:rPr>
          <w:rFonts w:ascii="Arial" w:hAnsi="Arial" w:cs="Arial"/>
        </w:rPr>
      </w:pPr>
      <w:r w:rsidRPr="001F61A8">
        <w:rPr>
          <w:rFonts w:ascii="Arial" w:hAnsi="Arial" w:cs="Arial"/>
        </w:rPr>
        <w:t>Table 4</w:t>
      </w:r>
      <w:r w:rsidR="009C519C">
        <w:rPr>
          <w:rFonts w:ascii="Arial" w:hAnsi="Arial" w:cs="Arial"/>
        </w:rPr>
        <w:t>:</w:t>
      </w:r>
      <w:r w:rsidRPr="001F61A8">
        <w:rPr>
          <w:rFonts w:ascii="Arial" w:hAnsi="Arial" w:cs="Arial"/>
        </w:rPr>
        <w:t xml:space="preserve"> Number of remaining slots in different scenarios</w:t>
      </w:r>
    </w:p>
    <w:tbl>
      <w:tblPr>
        <w:tblStyle w:val="af6"/>
        <w:tblW w:w="0" w:type="auto"/>
        <w:jc w:val="center"/>
        <w:tblLook w:val="04A0" w:firstRow="1" w:lastRow="0" w:firstColumn="1" w:lastColumn="0" w:noHBand="0" w:noVBand="1"/>
      </w:tblPr>
      <w:tblGrid>
        <w:gridCol w:w="794"/>
        <w:gridCol w:w="794"/>
        <w:gridCol w:w="2367"/>
      </w:tblGrid>
      <w:tr w:rsidR="002C20EB" w:rsidRPr="00637E50" w:rsidTr="001F61A8">
        <w:trPr>
          <w:trHeight w:val="227"/>
          <w:jc w:val="center"/>
        </w:trPr>
        <w:tc>
          <w:tcPr>
            <w:tcW w:w="794" w:type="dxa"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F61A8">
              <w:rPr>
                <w:rFonts w:ascii="Arial" w:hAnsi="Arial" w:cs="Arial"/>
              </w:rPr>
              <w:t>SCS</w:t>
            </w:r>
          </w:p>
        </w:tc>
        <w:tc>
          <w:tcPr>
            <w:tcW w:w="794" w:type="dxa"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F61A8">
              <w:rPr>
                <w:rFonts w:ascii="Arial" w:hAnsi="Arial" w:cs="Arial"/>
              </w:rPr>
              <w:t>L</w:t>
            </w:r>
          </w:p>
        </w:tc>
        <w:tc>
          <w:tcPr>
            <w:tcW w:w="2367" w:type="dxa"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F61A8">
              <w:rPr>
                <w:rFonts w:ascii="Arial" w:hAnsi="Arial" w:cs="Arial"/>
              </w:rPr>
              <w:t xml:space="preserve"># </w:t>
            </w:r>
            <w:r w:rsidRPr="001F61A8">
              <w:rPr>
                <w:rFonts w:ascii="Arial" w:hAnsi="Arial" w:cs="Arial"/>
                <w:color w:val="000000" w:themeColor="text1"/>
              </w:rPr>
              <w:t xml:space="preserve">of remaining slots </w:t>
            </w:r>
            <w:r w:rsidRPr="001F61A8">
              <w:rPr>
                <w:rFonts w:ascii="Arial" w:hAnsi="Arial" w:cs="Arial"/>
                <w:sz w:val="20"/>
              </w:rPr>
              <w:t>(14 OFDM symbols)</w:t>
            </w:r>
          </w:p>
        </w:tc>
      </w:tr>
      <w:tr w:rsidR="002C20EB" w:rsidRPr="00637E50" w:rsidTr="001F61A8">
        <w:trPr>
          <w:trHeight w:val="227"/>
          <w:jc w:val="center"/>
        </w:trPr>
        <w:tc>
          <w:tcPr>
            <w:tcW w:w="794" w:type="dxa"/>
            <w:vMerge w:val="restart"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F61A8">
              <w:rPr>
                <w:rFonts w:ascii="Arial" w:hAnsi="Arial" w:cs="Arial"/>
              </w:rPr>
              <w:t>15</w:t>
            </w:r>
          </w:p>
        </w:tc>
        <w:tc>
          <w:tcPr>
            <w:tcW w:w="794" w:type="dxa"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F61A8">
              <w:rPr>
                <w:rFonts w:ascii="Arial" w:hAnsi="Arial" w:cs="Arial"/>
              </w:rPr>
              <w:t>4</w:t>
            </w:r>
          </w:p>
        </w:tc>
        <w:tc>
          <w:tcPr>
            <w:tcW w:w="2367" w:type="dxa"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F61A8">
              <w:rPr>
                <w:rFonts w:ascii="Arial" w:hAnsi="Arial" w:cs="Arial"/>
              </w:rPr>
              <w:t>3</w:t>
            </w:r>
          </w:p>
        </w:tc>
      </w:tr>
      <w:tr w:rsidR="002C20EB" w:rsidRPr="00637E50" w:rsidTr="001F61A8">
        <w:trPr>
          <w:trHeight w:val="227"/>
          <w:jc w:val="center"/>
        </w:trPr>
        <w:tc>
          <w:tcPr>
            <w:tcW w:w="794" w:type="dxa"/>
            <w:vMerge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F61A8">
              <w:rPr>
                <w:rFonts w:ascii="Arial" w:hAnsi="Arial" w:cs="Arial"/>
              </w:rPr>
              <w:t>8</w:t>
            </w:r>
          </w:p>
        </w:tc>
        <w:tc>
          <w:tcPr>
            <w:tcW w:w="2367" w:type="dxa"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F61A8">
              <w:rPr>
                <w:rFonts w:ascii="Arial" w:hAnsi="Arial" w:cs="Arial"/>
              </w:rPr>
              <w:t>1</w:t>
            </w:r>
          </w:p>
        </w:tc>
      </w:tr>
      <w:tr w:rsidR="002C20EB" w:rsidRPr="00637E50" w:rsidTr="001F61A8">
        <w:trPr>
          <w:trHeight w:val="227"/>
          <w:jc w:val="center"/>
        </w:trPr>
        <w:tc>
          <w:tcPr>
            <w:tcW w:w="794" w:type="dxa"/>
            <w:vMerge w:val="restart"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F61A8">
              <w:rPr>
                <w:rFonts w:ascii="Arial" w:hAnsi="Arial" w:cs="Arial"/>
              </w:rPr>
              <w:t>30</w:t>
            </w:r>
          </w:p>
        </w:tc>
        <w:tc>
          <w:tcPr>
            <w:tcW w:w="794" w:type="dxa"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F61A8">
              <w:rPr>
                <w:rFonts w:ascii="Arial" w:hAnsi="Arial" w:cs="Arial"/>
              </w:rPr>
              <w:t>4</w:t>
            </w:r>
          </w:p>
        </w:tc>
        <w:tc>
          <w:tcPr>
            <w:tcW w:w="2367" w:type="dxa"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F61A8">
              <w:rPr>
                <w:rFonts w:ascii="Arial" w:hAnsi="Arial" w:cs="Arial"/>
              </w:rPr>
              <w:t>8</w:t>
            </w:r>
          </w:p>
        </w:tc>
      </w:tr>
      <w:tr w:rsidR="002C20EB" w:rsidRPr="00637E50" w:rsidTr="001F61A8">
        <w:trPr>
          <w:trHeight w:val="227"/>
          <w:jc w:val="center"/>
        </w:trPr>
        <w:tc>
          <w:tcPr>
            <w:tcW w:w="794" w:type="dxa"/>
            <w:vMerge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</w:p>
        </w:tc>
        <w:tc>
          <w:tcPr>
            <w:tcW w:w="794" w:type="dxa"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F61A8">
              <w:rPr>
                <w:rFonts w:ascii="Arial" w:hAnsi="Arial" w:cs="Arial"/>
              </w:rPr>
              <w:t>8</w:t>
            </w:r>
          </w:p>
        </w:tc>
        <w:tc>
          <w:tcPr>
            <w:tcW w:w="2367" w:type="dxa"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F61A8">
              <w:rPr>
                <w:rFonts w:ascii="Arial" w:hAnsi="Arial" w:cs="Arial"/>
              </w:rPr>
              <w:t>6</w:t>
            </w:r>
          </w:p>
        </w:tc>
      </w:tr>
      <w:tr w:rsidR="002C20EB" w:rsidRPr="00637E50" w:rsidTr="001F61A8">
        <w:trPr>
          <w:trHeight w:val="227"/>
          <w:jc w:val="center"/>
        </w:trPr>
        <w:tc>
          <w:tcPr>
            <w:tcW w:w="794" w:type="dxa"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F61A8">
              <w:rPr>
                <w:rFonts w:ascii="Arial" w:hAnsi="Arial" w:cs="Arial"/>
              </w:rPr>
              <w:t>120</w:t>
            </w:r>
          </w:p>
        </w:tc>
        <w:tc>
          <w:tcPr>
            <w:tcW w:w="794" w:type="dxa"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F61A8">
              <w:rPr>
                <w:rFonts w:ascii="Arial" w:hAnsi="Arial" w:cs="Arial"/>
              </w:rPr>
              <w:t>64</w:t>
            </w:r>
          </w:p>
        </w:tc>
        <w:tc>
          <w:tcPr>
            <w:tcW w:w="2367" w:type="dxa"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F61A8">
              <w:rPr>
                <w:rFonts w:ascii="Arial" w:hAnsi="Arial" w:cs="Arial"/>
              </w:rPr>
              <w:t>8</w:t>
            </w:r>
          </w:p>
        </w:tc>
      </w:tr>
      <w:tr w:rsidR="002C20EB" w:rsidRPr="00637E50" w:rsidTr="001F61A8">
        <w:trPr>
          <w:trHeight w:val="227"/>
          <w:jc w:val="center"/>
        </w:trPr>
        <w:tc>
          <w:tcPr>
            <w:tcW w:w="794" w:type="dxa"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F61A8">
              <w:rPr>
                <w:rFonts w:ascii="Arial" w:hAnsi="Arial" w:cs="Arial"/>
              </w:rPr>
              <w:t>240</w:t>
            </w:r>
          </w:p>
        </w:tc>
        <w:tc>
          <w:tcPr>
            <w:tcW w:w="794" w:type="dxa"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F61A8">
              <w:rPr>
                <w:rFonts w:ascii="Arial" w:hAnsi="Arial" w:cs="Arial"/>
              </w:rPr>
              <w:t>64</w:t>
            </w:r>
          </w:p>
        </w:tc>
        <w:tc>
          <w:tcPr>
            <w:tcW w:w="2367" w:type="dxa"/>
            <w:vAlign w:val="center"/>
          </w:tcPr>
          <w:p w:rsidR="002C20EB" w:rsidRPr="001F61A8" w:rsidRDefault="002C20EB" w:rsidP="001F61A8">
            <w:pPr>
              <w:spacing w:after="0" w:line="240" w:lineRule="exact"/>
              <w:jc w:val="center"/>
              <w:rPr>
                <w:rFonts w:ascii="Arial" w:hAnsi="Arial" w:cs="Arial"/>
              </w:rPr>
            </w:pPr>
            <w:r w:rsidRPr="001F61A8">
              <w:rPr>
                <w:rFonts w:ascii="Arial" w:hAnsi="Arial" w:cs="Arial"/>
              </w:rPr>
              <w:t>48</w:t>
            </w:r>
          </w:p>
        </w:tc>
      </w:tr>
    </w:tbl>
    <w:p w:rsidR="002C20EB" w:rsidRDefault="002C20EB" w:rsidP="00521FE7">
      <w:pPr>
        <w:rPr>
          <w:rFonts w:ascii="Arial" w:hAnsi="Arial" w:cs="Arial"/>
        </w:rPr>
      </w:pPr>
    </w:p>
    <w:p w:rsidR="002C20EB" w:rsidRDefault="00FD7F6B" w:rsidP="008666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2C20EB">
        <w:rPr>
          <w:rFonts w:ascii="Arial" w:hAnsi="Arial" w:cs="Arial"/>
        </w:rPr>
        <w:t xml:space="preserve"> order to </w:t>
      </w:r>
      <w:r>
        <w:rPr>
          <w:rFonts w:ascii="Arial" w:hAnsi="Arial" w:cs="Arial"/>
        </w:rPr>
        <w:t xml:space="preserve">have one </w:t>
      </w:r>
      <w:r w:rsidR="002C20EB">
        <w:rPr>
          <w:rFonts w:ascii="Arial" w:hAnsi="Arial" w:cs="Arial"/>
        </w:rPr>
        <w:t>measurement gap cover</w:t>
      </w:r>
      <w:r>
        <w:rPr>
          <w:rFonts w:ascii="Arial" w:hAnsi="Arial" w:cs="Arial"/>
        </w:rPr>
        <w:t>ing</w:t>
      </w:r>
      <w:r w:rsidR="002C20EB">
        <w:rPr>
          <w:rFonts w:ascii="Arial" w:hAnsi="Arial" w:cs="Arial"/>
        </w:rPr>
        <w:t xml:space="preserve"> both the SS-blocks and CSI-RS simultaneously, we suggest that MGL should be determined based on the SMTC window duration.</w:t>
      </w:r>
    </w:p>
    <w:p w:rsidR="002C20EB" w:rsidRPr="001F61A8" w:rsidRDefault="002C20EB" w:rsidP="00866604">
      <w:pPr>
        <w:jc w:val="both"/>
        <w:rPr>
          <w:rFonts w:ascii="Arial" w:hAnsi="Arial" w:cs="Arial"/>
        </w:rPr>
      </w:pPr>
      <w:bookmarkStart w:id="11" w:name="_Ref503463774"/>
      <w:r w:rsidRPr="009F29FB">
        <w:rPr>
          <w:rFonts w:ascii="Arial" w:hAnsi="Arial" w:cs="Arial"/>
          <w:b/>
          <w:i/>
          <w:noProof/>
          <w:sz w:val="24"/>
        </w:rPr>
        <w:t xml:space="preserve">Proposal </w:t>
      </w:r>
      <w:r w:rsidRPr="009F29FB">
        <w:rPr>
          <w:rFonts w:ascii="Arial" w:hAnsi="Arial" w:cs="Arial"/>
          <w:b/>
          <w:i/>
          <w:noProof/>
          <w:sz w:val="24"/>
        </w:rPr>
        <w:fldChar w:fldCharType="begin"/>
      </w:r>
      <w:r w:rsidRPr="009F29FB">
        <w:rPr>
          <w:rFonts w:ascii="Arial" w:hAnsi="Arial" w:cs="Arial"/>
          <w:b/>
          <w:i/>
          <w:noProof/>
          <w:sz w:val="24"/>
        </w:rPr>
        <w:instrText xml:space="preserve"> SEQ Proposal \* ARABIC </w:instrText>
      </w:r>
      <w:r w:rsidRPr="009F29FB">
        <w:rPr>
          <w:rFonts w:ascii="Arial" w:hAnsi="Arial" w:cs="Arial"/>
          <w:b/>
          <w:i/>
          <w:noProof/>
          <w:sz w:val="24"/>
        </w:rPr>
        <w:fldChar w:fldCharType="separate"/>
      </w:r>
      <w:r w:rsidR="00DA7A14">
        <w:rPr>
          <w:rFonts w:ascii="Arial" w:hAnsi="Arial" w:cs="Arial"/>
          <w:b/>
          <w:i/>
          <w:noProof/>
          <w:sz w:val="24"/>
        </w:rPr>
        <w:t>4</w:t>
      </w:r>
      <w:r w:rsidRPr="009F29FB">
        <w:rPr>
          <w:rFonts w:ascii="Arial" w:hAnsi="Arial" w:cs="Arial"/>
          <w:b/>
          <w:i/>
          <w:noProof/>
          <w:sz w:val="24"/>
        </w:rPr>
        <w:fldChar w:fldCharType="end"/>
      </w:r>
      <w:r w:rsidRPr="001F61A8">
        <w:rPr>
          <w:rFonts w:ascii="Arial" w:hAnsi="Arial" w:cs="Arial"/>
          <w:b/>
          <w:i/>
          <w:noProof/>
          <w:sz w:val="24"/>
        </w:rPr>
        <w:t xml:space="preserve">: MGL values should be SMTC window duration </w:t>
      </w:r>
      <w:r w:rsidR="00906878">
        <w:rPr>
          <w:rFonts w:ascii="Arial" w:hAnsi="Arial" w:cs="Arial"/>
          <w:b/>
          <w:i/>
          <w:noProof/>
          <w:sz w:val="24"/>
        </w:rPr>
        <w:t xml:space="preserve">plus RF tuning time </w:t>
      </w:r>
      <w:r w:rsidRPr="001F61A8">
        <w:rPr>
          <w:rFonts w:ascii="Arial" w:hAnsi="Arial" w:cs="Arial"/>
          <w:b/>
          <w:i/>
          <w:noProof/>
          <w:sz w:val="24"/>
        </w:rPr>
        <w:t xml:space="preserve">for </w:t>
      </w:r>
      <w:r w:rsidR="00906878">
        <w:rPr>
          <w:rFonts w:ascii="Arial" w:hAnsi="Arial" w:cs="Arial"/>
          <w:b/>
          <w:i/>
          <w:noProof/>
          <w:sz w:val="24"/>
        </w:rPr>
        <w:t>RSSI measurement and</w:t>
      </w:r>
      <w:r w:rsidRPr="001F61A8">
        <w:rPr>
          <w:rFonts w:ascii="Arial" w:hAnsi="Arial" w:cs="Arial"/>
          <w:b/>
          <w:i/>
          <w:noProof/>
          <w:sz w:val="24"/>
        </w:rPr>
        <w:t xml:space="preserve"> CSI-RS resources in the gap</w:t>
      </w:r>
      <w:bookmarkEnd w:id="11"/>
    </w:p>
    <w:p w:rsidR="002C20EB" w:rsidRDefault="002C20EB" w:rsidP="009F29FB">
      <w:pPr>
        <w:pStyle w:val="af2"/>
        <w:rPr>
          <w:rFonts w:ascii="Arial" w:hAnsi="Arial" w:cs="Arial"/>
        </w:rPr>
      </w:pPr>
    </w:p>
    <w:p w:rsidR="002C20EB" w:rsidRDefault="002C20EB" w:rsidP="008666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 LS</w:t>
      </w:r>
      <w:r w:rsidR="00FD7F6B">
        <w:rPr>
          <w:rFonts w:ascii="Arial" w:hAnsi="Arial" w:cs="Arial"/>
        </w:rPr>
        <w:t xml:space="preserve"> [4]</w:t>
      </w:r>
      <w:r>
        <w:rPr>
          <w:rFonts w:ascii="Arial" w:hAnsi="Arial" w:cs="Arial"/>
        </w:rPr>
        <w:t xml:space="preserve">, it </w:t>
      </w:r>
      <w:r w:rsidR="00FD7F6B">
        <w:rPr>
          <w:rFonts w:ascii="Arial" w:hAnsi="Arial" w:cs="Arial"/>
        </w:rPr>
        <w:t>states that</w:t>
      </w:r>
      <w:r>
        <w:rPr>
          <w:rFonts w:ascii="Arial" w:hAnsi="Arial" w:cs="Arial"/>
        </w:rPr>
        <w:t xml:space="preserve"> </w:t>
      </w:r>
    </w:p>
    <w:p w:rsidR="002C20EB" w:rsidRDefault="002C20EB" w:rsidP="00866604">
      <w:pPr>
        <w:jc w:val="both"/>
        <w:rPr>
          <w:rFonts w:ascii="Arial" w:hAnsi="Arial" w:cs="Arial"/>
        </w:rPr>
      </w:pPr>
      <w:r w:rsidRPr="009F29FB">
        <w:rPr>
          <w:rFonts w:ascii="Arial" w:hAnsi="Arial" w:cs="Arial"/>
          <w:b/>
          <w:bCs/>
          <w:noProof/>
          <w:u w:val="single"/>
          <w:lang w:eastAsia="zh-TW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1EBCA2C" wp14:editId="7DB7E1D5">
                <wp:simplePos x="0" y="0"/>
                <wp:positionH relativeFrom="margin">
                  <wp:align>center</wp:align>
                </wp:positionH>
                <wp:positionV relativeFrom="paragraph">
                  <wp:posOffset>65267</wp:posOffset>
                </wp:positionV>
                <wp:extent cx="5339715" cy="596265"/>
                <wp:effectExtent l="0" t="0" r="13335" b="1333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9715" cy="5963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0EB" w:rsidRPr="009F29FB" w:rsidRDefault="002C20EB" w:rsidP="002C20EB">
                            <w:pPr>
                              <w:numPr>
                                <w:ilvl w:val="0"/>
                                <w:numId w:val="34"/>
                              </w:numPr>
                              <w:spacing w:after="12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9F29FB">
                              <w:rPr>
                                <w:rFonts w:ascii="Arial" w:hAnsi="Arial" w:cs="Arial"/>
                              </w:rPr>
                              <w:t xml:space="preserve">In any case that gaps are needed, the UE is not expected to measure SS blocks which are not within the available measurement time in the gap.  </w:t>
                            </w:r>
                          </w:p>
                          <w:p w:rsidR="002C20EB" w:rsidRDefault="002C20E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BCA2C" id="_x0000_s1027" type="#_x0000_t202" style="position:absolute;left:0;text-align:left;margin-left:0;margin-top:5.15pt;width:420.45pt;height:46.95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">
                <v:textbox>
                  <w:txbxContent>
                    <w:p w:rsidR="002C20EB" w:rsidRPr="009F29FB" w:rsidRDefault="002C20EB" w:rsidP="002C20EB">
                      <w:pPr>
                        <w:numPr>
                          <w:ilvl w:val="0"/>
                          <w:numId w:val="34"/>
                        </w:numPr>
                        <w:spacing w:after="120" w:line="240" w:lineRule="auto"/>
                        <w:rPr>
                          <w:rFonts w:ascii="Arial" w:hAnsi="Arial" w:cs="Arial"/>
                        </w:rPr>
                      </w:pPr>
                      <w:r w:rsidRPr="009F29FB">
                        <w:rPr>
                          <w:rFonts w:ascii="Arial" w:hAnsi="Arial" w:cs="Arial"/>
                        </w:rPr>
                        <w:t xml:space="preserve">In any case that gaps are needed, the UE is not expected to measure SS blocks which are not within the available measurement time in the gap.  </w:t>
                      </w:r>
                    </w:p>
                    <w:p w:rsidR="002C20EB" w:rsidRDefault="002C20EB"/>
                  </w:txbxContent>
                </v:textbox>
                <w10:wrap type="square" anchorx="margin"/>
              </v:shape>
            </w:pict>
          </mc:Fallback>
        </mc:AlternateContent>
      </w:r>
    </w:p>
    <w:p w:rsidR="002C20EB" w:rsidRDefault="002C20EB" w:rsidP="00866604">
      <w:pPr>
        <w:jc w:val="both"/>
        <w:rPr>
          <w:rFonts w:ascii="Arial" w:hAnsi="Arial" w:cs="Arial"/>
        </w:rPr>
      </w:pPr>
    </w:p>
    <w:p w:rsidR="002C20EB" w:rsidRDefault="002C20EB" w:rsidP="0086660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Similarly, UE can</w:t>
      </w:r>
      <w:r w:rsidR="00FD7F6B">
        <w:rPr>
          <w:rFonts w:ascii="Arial" w:hAnsi="Arial" w:cs="Arial"/>
        </w:rPr>
        <w:t>not</w:t>
      </w:r>
      <w:r>
        <w:rPr>
          <w:rFonts w:ascii="Arial" w:hAnsi="Arial" w:cs="Arial"/>
        </w:rPr>
        <w:t xml:space="preserve"> measure any CSI-RS resource which are not within the available measurement time of a gap</w:t>
      </w:r>
      <w:r w:rsidR="00FD7F6B">
        <w:rPr>
          <w:rFonts w:ascii="Arial" w:hAnsi="Arial" w:cs="Arial"/>
        </w:rPr>
        <w:t xml:space="preserve"> for the scenarios including:</w:t>
      </w:r>
      <w:r>
        <w:rPr>
          <w:rFonts w:ascii="Arial" w:hAnsi="Arial" w:cs="Arial"/>
        </w:rPr>
        <w:t xml:space="preserve"> inter-frequency</w:t>
      </w:r>
      <w:r w:rsidR="00FD7F6B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inter-RAT management or any </w:t>
      </w:r>
      <w:r w:rsidR="00CF4A5E">
        <w:rPr>
          <w:rFonts w:ascii="Arial" w:hAnsi="Arial" w:cs="Arial"/>
        </w:rPr>
        <w:t>gap-based measurement.</w:t>
      </w:r>
      <w:r>
        <w:rPr>
          <w:rFonts w:ascii="Arial" w:hAnsi="Arial" w:cs="Arial"/>
        </w:rPr>
        <w:t xml:space="preserve"> </w:t>
      </w:r>
      <w:r w:rsidR="00CF4A5E">
        <w:rPr>
          <w:rFonts w:ascii="Arial" w:hAnsi="Arial" w:cs="Arial"/>
        </w:rPr>
        <w:t xml:space="preserve">We think the behavior should be </w:t>
      </w:r>
      <w:r>
        <w:rPr>
          <w:rFonts w:ascii="Arial" w:hAnsi="Arial" w:cs="Arial"/>
        </w:rPr>
        <w:t>captured in the 38.133</w:t>
      </w:r>
      <w:r w:rsidR="00CF4A5E">
        <w:rPr>
          <w:rFonts w:ascii="Arial" w:hAnsi="Arial" w:cs="Arial"/>
        </w:rPr>
        <w:t>.</w:t>
      </w:r>
    </w:p>
    <w:p w:rsidR="00D472B4" w:rsidRPr="009C519C" w:rsidRDefault="002C20EB" w:rsidP="00866604">
      <w:pPr>
        <w:pStyle w:val="af2"/>
        <w:jc w:val="both"/>
        <w:rPr>
          <w:rFonts w:ascii="Arial" w:eastAsiaTheme="minorEastAsia" w:hAnsi="Arial" w:cs="Arial"/>
          <w:i/>
          <w:noProof/>
          <w:sz w:val="24"/>
          <w:szCs w:val="22"/>
        </w:rPr>
      </w:pPr>
      <w:bookmarkStart w:id="12" w:name="_Ref503465786"/>
      <w:r w:rsidRPr="009C519C">
        <w:rPr>
          <w:rFonts w:ascii="Arial" w:eastAsiaTheme="minorEastAsia" w:hAnsi="Arial" w:cs="Arial"/>
          <w:i/>
          <w:noProof/>
          <w:sz w:val="24"/>
          <w:szCs w:val="22"/>
        </w:rPr>
        <w:t xml:space="preserve">Proposal </w:t>
      </w:r>
      <w:r w:rsidRPr="009C519C">
        <w:rPr>
          <w:rFonts w:ascii="Arial" w:eastAsiaTheme="minorEastAsia" w:hAnsi="Arial" w:cs="Arial"/>
          <w:i/>
          <w:noProof/>
          <w:sz w:val="24"/>
          <w:szCs w:val="22"/>
        </w:rPr>
        <w:fldChar w:fldCharType="begin"/>
      </w:r>
      <w:r w:rsidRPr="009C519C">
        <w:rPr>
          <w:rFonts w:ascii="Arial" w:eastAsiaTheme="minorEastAsia" w:hAnsi="Arial" w:cs="Arial"/>
          <w:i/>
          <w:noProof/>
          <w:sz w:val="24"/>
          <w:szCs w:val="22"/>
        </w:rPr>
        <w:instrText xml:space="preserve"> SEQ Proposal \* ARABIC </w:instrText>
      </w:r>
      <w:r w:rsidRPr="009C519C">
        <w:rPr>
          <w:rFonts w:ascii="Arial" w:eastAsiaTheme="minorEastAsia" w:hAnsi="Arial" w:cs="Arial"/>
          <w:i/>
          <w:noProof/>
          <w:sz w:val="24"/>
          <w:szCs w:val="22"/>
        </w:rPr>
        <w:fldChar w:fldCharType="separate"/>
      </w:r>
      <w:r w:rsidR="00DA7A14">
        <w:rPr>
          <w:rFonts w:ascii="Arial" w:eastAsiaTheme="minorEastAsia" w:hAnsi="Arial" w:cs="Arial"/>
          <w:i/>
          <w:noProof/>
          <w:sz w:val="24"/>
          <w:szCs w:val="22"/>
        </w:rPr>
        <w:t>5</w:t>
      </w:r>
      <w:r w:rsidRPr="009C519C">
        <w:rPr>
          <w:rFonts w:ascii="Arial" w:eastAsiaTheme="minorEastAsia" w:hAnsi="Arial" w:cs="Arial"/>
          <w:i/>
          <w:noProof/>
          <w:sz w:val="24"/>
          <w:szCs w:val="22"/>
        </w:rPr>
        <w:fldChar w:fldCharType="end"/>
      </w:r>
      <w:r w:rsidRPr="009C519C">
        <w:rPr>
          <w:rFonts w:ascii="Arial" w:eastAsiaTheme="minorEastAsia" w:hAnsi="Arial" w:cs="Arial"/>
          <w:i/>
          <w:noProof/>
          <w:sz w:val="24"/>
          <w:szCs w:val="22"/>
        </w:rPr>
        <w:t xml:space="preserve">: </w:t>
      </w:r>
      <w:r w:rsidR="00CF4A5E">
        <w:rPr>
          <w:rFonts w:ascii="Arial" w:eastAsiaTheme="minorEastAsia" w:hAnsi="Arial" w:cs="Arial"/>
          <w:i/>
          <w:noProof/>
          <w:sz w:val="24"/>
          <w:szCs w:val="22"/>
        </w:rPr>
        <w:t xml:space="preserve">For gap-based measureemnt, </w:t>
      </w:r>
      <w:r w:rsidRPr="009C519C">
        <w:rPr>
          <w:rFonts w:ascii="Arial" w:eastAsiaTheme="minorEastAsia" w:hAnsi="Arial" w:cs="Arial"/>
          <w:i/>
          <w:noProof/>
          <w:sz w:val="24"/>
          <w:szCs w:val="22"/>
        </w:rPr>
        <w:t>UE is not expected to measure CSI-RS resources which are not within the available measurement time in the gap.</w:t>
      </w:r>
      <w:bookmarkEnd w:id="12"/>
      <w:r w:rsidRPr="009C519C">
        <w:rPr>
          <w:rFonts w:ascii="Arial" w:eastAsiaTheme="minorEastAsia" w:hAnsi="Arial" w:cs="Arial"/>
          <w:i/>
          <w:noProof/>
          <w:sz w:val="24"/>
          <w:szCs w:val="22"/>
        </w:rPr>
        <w:t xml:space="preserve"> </w:t>
      </w:r>
      <w:bookmarkEnd w:id="0"/>
      <w:bookmarkEnd w:id="1"/>
      <w:bookmarkEnd w:id="3"/>
      <w:bookmarkEnd w:id="4"/>
      <w:bookmarkEnd w:id="5"/>
      <w:bookmarkEnd w:id="6"/>
    </w:p>
    <w:p w:rsidR="008269D9" w:rsidRPr="009F29FB" w:rsidRDefault="002C20EB" w:rsidP="00866604">
      <w:pPr>
        <w:pStyle w:val="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lastRenderedPageBreak/>
        <w:t>4</w:t>
      </w:r>
      <w:r w:rsidR="008269D9" w:rsidRPr="009F29FB">
        <w:rPr>
          <w:rFonts w:cs="Arial"/>
          <w:color w:val="000000" w:themeColor="text1"/>
        </w:rPr>
        <w:tab/>
      </w:r>
      <w:r w:rsidR="008269D9" w:rsidRPr="009F29FB">
        <w:rPr>
          <w:rFonts w:eastAsia="新細明體" w:cs="Arial"/>
          <w:color w:val="000000" w:themeColor="text1"/>
          <w:lang w:eastAsia="zh-TW"/>
        </w:rPr>
        <w:t>Summary</w:t>
      </w:r>
      <w:r w:rsidR="008269D9" w:rsidRPr="009F29FB">
        <w:rPr>
          <w:rFonts w:cs="Arial"/>
          <w:color w:val="000000" w:themeColor="text1"/>
        </w:rPr>
        <w:t xml:space="preserve"> </w:t>
      </w:r>
    </w:p>
    <w:p w:rsidR="00F71F52" w:rsidRPr="009F29FB" w:rsidRDefault="006A151B" w:rsidP="00866604">
      <w:pPr>
        <w:pStyle w:val="TAL"/>
        <w:jc w:val="both"/>
        <w:rPr>
          <w:rFonts w:cs="Arial"/>
          <w:sz w:val="22"/>
        </w:rPr>
      </w:pPr>
      <w:r w:rsidRPr="00513EBE">
        <w:rPr>
          <w:rFonts w:cs="Arial"/>
          <w:sz w:val="22"/>
        </w:rPr>
        <w:t>In this contribution</w:t>
      </w:r>
      <w:r w:rsidR="002C20EB">
        <w:rPr>
          <w:rFonts w:cs="Arial"/>
          <w:sz w:val="22"/>
        </w:rPr>
        <w:t>,</w:t>
      </w:r>
      <w:r w:rsidR="00F71F52" w:rsidRPr="009F29FB">
        <w:rPr>
          <w:rFonts w:cs="Arial"/>
          <w:sz w:val="22"/>
        </w:rPr>
        <w:t xml:space="preserve"> we propose</w:t>
      </w:r>
    </w:p>
    <w:p w:rsidR="00DA7A14" w:rsidRDefault="00DA7A14" w:rsidP="00866604">
      <w:pPr>
        <w:jc w:val="both"/>
        <w:rPr>
          <w:rFonts w:ascii="Arial" w:hAnsi="Arial" w:cs="Arial"/>
          <w:b/>
          <w:i/>
          <w:noProof/>
          <w:sz w:val="24"/>
        </w:rPr>
      </w:pPr>
      <w:r>
        <w:rPr>
          <w:rFonts w:ascii="Arial" w:hAnsi="Arial" w:cs="Arial"/>
          <w:b/>
          <w:i/>
          <w:noProof/>
          <w:sz w:val="24"/>
        </w:rPr>
        <w:fldChar w:fldCharType="begin"/>
      </w:r>
      <w:r>
        <w:rPr>
          <w:rFonts w:ascii="Arial" w:hAnsi="Arial" w:cs="Arial"/>
          <w:b/>
          <w:i/>
          <w:noProof/>
          <w:sz w:val="24"/>
        </w:rPr>
        <w:instrText xml:space="preserve"> REF _Ref503801807 \h </w:instrText>
      </w:r>
      <w:r w:rsidR="00D555A5">
        <w:rPr>
          <w:rFonts w:ascii="Arial" w:hAnsi="Arial" w:cs="Arial"/>
          <w:b/>
          <w:i/>
          <w:noProof/>
          <w:sz w:val="24"/>
        </w:rPr>
        <w:instrText xml:space="preserve"> \* MERGEFORMAT </w:instrText>
      </w:r>
      <w:r>
        <w:rPr>
          <w:rFonts w:ascii="Arial" w:hAnsi="Arial" w:cs="Arial"/>
          <w:b/>
          <w:i/>
          <w:noProof/>
          <w:sz w:val="24"/>
        </w:rPr>
      </w:r>
      <w:r>
        <w:rPr>
          <w:rFonts w:ascii="Arial" w:hAnsi="Arial" w:cs="Arial"/>
          <w:b/>
          <w:i/>
          <w:noProof/>
          <w:sz w:val="24"/>
        </w:rPr>
        <w:fldChar w:fldCharType="separate"/>
      </w:r>
      <w:r w:rsidR="00D555A5" w:rsidRPr="00D555A5">
        <w:rPr>
          <w:rFonts w:ascii="Arial" w:hAnsi="Arial" w:cs="Arial"/>
          <w:b/>
          <w:i/>
          <w:noProof/>
          <w:sz w:val="24"/>
          <w:rPrChange w:id="13" w:author="作者">
            <w:rPr>
              <w:rFonts w:ascii="Arial" w:hAnsi="Arial" w:cs="Arial"/>
              <w:i/>
              <w:sz w:val="24"/>
              <w:szCs w:val="24"/>
            </w:rPr>
          </w:rPrChange>
        </w:rPr>
        <w:t>Proposal 1: RAN4 explicitly defines the parameter for mode selection (per-UE-gap mode or per-FR-gap mode).</w:t>
      </w:r>
      <w:r>
        <w:rPr>
          <w:rFonts w:ascii="Arial" w:hAnsi="Arial" w:cs="Arial"/>
          <w:b/>
          <w:i/>
          <w:noProof/>
          <w:sz w:val="24"/>
        </w:rPr>
        <w:fldChar w:fldCharType="end"/>
      </w:r>
    </w:p>
    <w:p w:rsidR="004E59CC" w:rsidRDefault="004E59CC" w:rsidP="00866604">
      <w:pPr>
        <w:jc w:val="both"/>
        <w:rPr>
          <w:rFonts w:ascii="Arial" w:hAnsi="Arial" w:cs="Arial"/>
          <w:b/>
          <w:i/>
          <w:noProof/>
          <w:sz w:val="24"/>
        </w:rPr>
      </w:pPr>
      <w:r>
        <w:rPr>
          <w:rFonts w:ascii="Arial" w:hAnsi="Arial" w:cs="Arial"/>
          <w:b/>
          <w:i/>
          <w:noProof/>
          <w:sz w:val="24"/>
        </w:rPr>
        <w:fldChar w:fldCharType="begin"/>
      </w:r>
      <w:r>
        <w:rPr>
          <w:rFonts w:ascii="Arial" w:hAnsi="Arial" w:cs="Arial"/>
          <w:b/>
          <w:i/>
          <w:noProof/>
          <w:sz w:val="24"/>
        </w:rPr>
        <w:instrText xml:space="preserve"> REF _Ref503462959 \h </w:instrText>
      </w:r>
      <w:r w:rsidR="00866604">
        <w:rPr>
          <w:rFonts w:ascii="Arial" w:hAnsi="Arial" w:cs="Arial"/>
          <w:b/>
          <w:i/>
          <w:noProof/>
          <w:sz w:val="24"/>
        </w:rPr>
        <w:instrText xml:space="preserve"> \* MERGEFORMAT </w:instrText>
      </w:r>
      <w:r>
        <w:rPr>
          <w:rFonts w:ascii="Arial" w:hAnsi="Arial" w:cs="Arial"/>
          <w:b/>
          <w:i/>
          <w:noProof/>
          <w:sz w:val="24"/>
        </w:rPr>
      </w:r>
      <w:r>
        <w:rPr>
          <w:rFonts w:ascii="Arial" w:hAnsi="Arial" w:cs="Arial"/>
          <w:b/>
          <w:i/>
          <w:noProof/>
          <w:sz w:val="24"/>
        </w:rPr>
        <w:fldChar w:fldCharType="separate"/>
      </w:r>
      <w:r w:rsidR="00D555A5" w:rsidRPr="00DA7A14">
        <w:rPr>
          <w:rFonts w:ascii="Arial" w:hAnsi="Arial" w:cs="Arial"/>
          <w:b/>
          <w:i/>
          <w:noProof/>
          <w:sz w:val="24"/>
        </w:rPr>
        <w:t xml:space="preserve">Proposal 2 : When serving frequency is in LTE/FR1 </w:t>
      </w:r>
      <w:r w:rsidR="00D555A5">
        <w:rPr>
          <w:rFonts w:ascii="Arial" w:hAnsi="Arial" w:cs="Arial"/>
          <w:b/>
          <w:i/>
          <w:noProof/>
          <w:sz w:val="24"/>
        </w:rPr>
        <w:t>and</w:t>
      </w:r>
      <w:r w:rsidR="00D555A5" w:rsidRPr="00DA7A14">
        <w:rPr>
          <w:rFonts w:ascii="Arial" w:hAnsi="Arial" w:cs="Arial"/>
          <w:b/>
          <w:i/>
          <w:noProof/>
          <w:sz w:val="24"/>
        </w:rPr>
        <w:t xml:space="preserve"> both FR1/FR2 objects are configured</w:t>
      </w:r>
      <w:r w:rsidR="00D555A5">
        <w:rPr>
          <w:rFonts w:ascii="Arial" w:hAnsi="Arial" w:cs="Arial"/>
          <w:b/>
          <w:i/>
          <w:noProof/>
          <w:sz w:val="24"/>
        </w:rPr>
        <w:t>,</w:t>
      </w:r>
      <w:r w:rsidR="00D555A5" w:rsidRPr="00DA7A14">
        <w:rPr>
          <w:rFonts w:ascii="Arial" w:hAnsi="Arial" w:cs="Arial"/>
          <w:b/>
          <w:i/>
          <w:noProof/>
          <w:sz w:val="24"/>
        </w:rPr>
        <w:t xml:space="preserve"> FR2 requirements should follow as if Gap pattern ID # 13 (MGL 5.5, MGRP 40) had been used.</w:t>
      </w:r>
      <w:r>
        <w:rPr>
          <w:rFonts w:ascii="Arial" w:hAnsi="Arial" w:cs="Arial"/>
          <w:b/>
          <w:i/>
          <w:noProof/>
          <w:sz w:val="24"/>
        </w:rPr>
        <w:fldChar w:fldCharType="end"/>
      </w:r>
      <w:r w:rsidRPr="001F61A8" w:rsidDel="00521FE7">
        <w:rPr>
          <w:rFonts w:ascii="Arial" w:hAnsi="Arial" w:cs="Arial"/>
          <w:b/>
          <w:i/>
          <w:noProof/>
          <w:sz w:val="24"/>
        </w:rPr>
        <w:t xml:space="preserve"> </w:t>
      </w:r>
    </w:p>
    <w:p w:rsidR="002C20EB" w:rsidRDefault="002C20EB" w:rsidP="00866604">
      <w:pPr>
        <w:jc w:val="both"/>
        <w:rPr>
          <w:rFonts w:ascii="Arial" w:hAnsi="Arial" w:cs="Arial"/>
          <w:b/>
          <w:i/>
          <w:noProof/>
          <w:sz w:val="24"/>
        </w:rPr>
      </w:pPr>
      <w:r>
        <w:rPr>
          <w:rFonts w:ascii="Arial" w:hAnsi="Arial" w:cs="Arial"/>
          <w:b/>
          <w:i/>
          <w:noProof/>
          <w:sz w:val="24"/>
        </w:rPr>
        <w:fldChar w:fldCharType="begin"/>
      </w:r>
      <w:r>
        <w:rPr>
          <w:rFonts w:ascii="Arial" w:hAnsi="Arial" w:cs="Arial"/>
          <w:b/>
          <w:i/>
          <w:noProof/>
          <w:sz w:val="24"/>
        </w:rPr>
        <w:instrText xml:space="preserve"> REF _Ref503464233 \h  \* MERGEFORMAT </w:instrText>
      </w:r>
      <w:r>
        <w:rPr>
          <w:rFonts w:ascii="Arial" w:hAnsi="Arial" w:cs="Arial"/>
          <w:b/>
          <w:i/>
          <w:noProof/>
          <w:sz w:val="24"/>
        </w:rPr>
      </w:r>
      <w:r>
        <w:rPr>
          <w:rFonts w:ascii="Arial" w:hAnsi="Arial" w:cs="Arial"/>
          <w:b/>
          <w:i/>
          <w:noProof/>
          <w:sz w:val="24"/>
        </w:rPr>
        <w:fldChar w:fldCharType="separate"/>
      </w:r>
      <w:r w:rsidR="00D555A5" w:rsidRPr="00D555A5">
        <w:rPr>
          <w:rFonts w:ascii="Arial" w:hAnsi="Arial" w:cs="Arial"/>
          <w:b/>
          <w:i/>
          <w:noProof/>
          <w:sz w:val="24"/>
        </w:rPr>
        <w:t>Proposal 3: CSI-RS based RRM measurement should also use the agreed [24] gap patterns. No extra gap patterns will</w:t>
      </w:r>
      <w:r w:rsidR="00D555A5" w:rsidRPr="002C20EB">
        <w:rPr>
          <w:rFonts w:ascii="Arial" w:hAnsi="Arial" w:cs="Arial"/>
          <w:i/>
          <w:noProof/>
          <w:sz w:val="24"/>
        </w:rPr>
        <w:t xml:space="preserve"> be created</w:t>
      </w:r>
      <w:r w:rsidR="00D555A5">
        <w:rPr>
          <w:rFonts w:ascii="Arial" w:hAnsi="Arial" w:cs="Arial"/>
          <w:i/>
          <w:noProof/>
          <w:sz w:val="24"/>
        </w:rPr>
        <w:t>.</w:t>
      </w:r>
      <w:r>
        <w:rPr>
          <w:rFonts w:ascii="Arial" w:hAnsi="Arial" w:cs="Arial"/>
          <w:b/>
          <w:i/>
          <w:noProof/>
          <w:sz w:val="24"/>
        </w:rPr>
        <w:fldChar w:fldCharType="end"/>
      </w:r>
    </w:p>
    <w:p w:rsidR="002C20EB" w:rsidRDefault="002C20EB" w:rsidP="00866604">
      <w:pPr>
        <w:jc w:val="both"/>
        <w:rPr>
          <w:rFonts w:ascii="Arial" w:hAnsi="Arial" w:cs="Arial"/>
          <w:b/>
          <w:i/>
          <w:noProof/>
          <w:sz w:val="24"/>
        </w:rPr>
      </w:pPr>
      <w:r>
        <w:rPr>
          <w:rFonts w:ascii="Arial" w:hAnsi="Arial" w:cs="Arial"/>
          <w:b/>
          <w:i/>
          <w:noProof/>
          <w:sz w:val="24"/>
        </w:rPr>
        <w:fldChar w:fldCharType="begin"/>
      </w:r>
      <w:r>
        <w:rPr>
          <w:rFonts w:ascii="Arial" w:hAnsi="Arial" w:cs="Arial"/>
          <w:b/>
          <w:i/>
          <w:noProof/>
          <w:sz w:val="24"/>
        </w:rPr>
        <w:instrText xml:space="preserve"> REF _Ref503463774 \h </w:instrText>
      </w:r>
      <w:r w:rsidR="00866604">
        <w:rPr>
          <w:rFonts w:ascii="Arial" w:hAnsi="Arial" w:cs="Arial"/>
          <w:b/>
          <w:i/>
          <w:noProof/>
          <w:sz w:val="24"/>
        </w:rPr>
        <w:instrText xml:space="preserve"> \* MERGEFORMAT </w:instrText>
      </w:r>
      <w:r>
        <w:rPr>
          <w:rFonts w:ascii="Arial" w:hAnsi="Arial" w:cs="Arial"/>
          <w:b/>
          <w:i/>
          <w:noProof/>
          <w:sz w:val="24"/>
        </w:rPr>
      </w:r>
      <w:r>
        <w:rPr>
          <w:rFonts w:ascii="Arial" w:hAnsi="Arial" w:cs="Arial"/>
          <w:b/>
          <w:i/>
          <w:noProof/>
          <w:sz w:val="24"/>
        </w:rPr>
        <w:fldChar w:fldCharType="separate"/>
      </w:r>
      <w:r w:rsidR="00D555A5" w:rsidRPr="009F29FB">
        <w:rPr>
          <w:rFonts w:ascii="Arial" w:hAnsi="Arial" w:cs="Arial"/>
          <w:b/>
          <w:i/>
          <w:noProof/>
          <w:sz w:val="24"/>
        </w:rPr>
        <w:t xml:space="preserve">Proposal </w:t>
      </w:r>
      <w:r w:rsidR="00D555A5">
        <w:rPr>
          <w:rFonts w:ascii="Arial" w:hAnsi="Arial" w:cs="Arial"/>
          <w:b/>
          <w:i/>
          <w:noProof/>
          <w:sz w:val="24"/>
        </w:rPr>
        <w:t>4</w:t>
      </w:r>
      <w:r w:rsidR="00D555A5" w:rsidRPr="001F61A8">
        <w:rPr>
          <w:rFonts w:ascii="Arial" w:hAnsi="Arial" w:cs="Arial"/>
          <w:b/>
          <w:i/>
          <w:noProof/>
          <w:sz w:val="24"/>
        </w:rPr>
        <w:t xml:space="preserve">: MGL values should be SMTC window duration </w:t>
      </w:r>
      <w:r w:rsidR="00D555A5">
        <w:rPr>
          <w:rFonts w:ascii="Arial" w:hAnsi="Arial" w:cs="Arial"/>
          <w:b/>
          <w:i/>
          <w:noProof/>
          <w:sz w:val="24"/>
        </w:rPr>
        <w:t xml:space="preserve">plus RF tuning time </w:t>
      </w:r>
      <w:r w:rsidR="00D555A5" w:rsidRPr="001F61A8">
        <w:rPr>
          <w:rFonts w:ascii="Arial" w:hAnsi="Arial" w:cs="Arial"/>
          <w:b/>
          <w:i/>
          <w:noProof/>
          <w:sz w:val="24"/>
        </w:rPr>
        <w:t xml:space="preserve">for </w:t>
      </w:r>
      <w:r w:rsidR="00D555A5">
        <w:rPr>
          <w:rFonts w:ascii="Arial" w:hAnsi="Arial" w:cs="Arial"/>
          <w:b/>
          <w:i/>
          <w:noProof/>
          <w:sz w:val="24"/>
        </w:rPr>
        <w:t>RSSI measurement and</w:t>
      </w:r>
      <w:r w:rsidR="00D555A5" w:rsidRPr="001F61A8">
        <w:rPr>
          <w:rFonts w:ascii="Arial" w:hAnsi="Arial" w:cs="Arial"/>
          <w:b/>
          <w:i/>
          <w:noProof/>
          <w:sz w:val="24"/>
        </w:rPr>
        <w:t xml:space="preserve"> CSI-RS resources in the gap</w:t>
      </w:r>
      <w:r>
        <w:rPr>
          <w:rFonts w:ascii="Arial" w:hAnsi="Arial" w:cs="Arial"/>
          <w:b/>
          <w:i/>
          <w:noProof/>
          <w:sz w:val="24"/>
        </w:rPr>
        <w:fldChar w:fldCharType="end"/>
      </w:r>
    </w:p>
    <w:p w:rsidR="002C20EB" w:rsidRDefault="002C20EB" w:rsidP="00866604">
      <w:pPr>
        <w:jc w:val="both"/>
        <w:rPr>
          <w:rFonts w:ascii="Arial" w:hAnsi="Arial" w:cs="Arial"/>
          <w:b/>
          <w:i/>
          <w:noProof/>
          <w:sz w:val="24"/>
        </w:rPr>
      </w:pPr>
      <w:r>
        <w:rPr>
          <w:rFonts w:ascii="Arial" w:hAnsi="Arial" w:cs="Arial"/>
          <w:b/>
          <w:i/>
          <w:noProof/>
          <w:sz w:val="24"/>
        </w:rPr>
        <w:fldChar w:fldCharType="begin"/>
      </w:r>
      <w:r>
        <w:rPr>
          <w:rFonts w:ascii="Arial" w:hAnsi="Arial" w:cs="Arial"/>
          <w:b/>
          <w:i/>
          <w:noProof/>
          <w:sz w:val="24"/>
        </w:rPr>
        <w:instrText xml:space="preserve"> REF _Ref503465786 \h  \* MERGEFORMAT </w:instrText>
      </w:r>
      <w:r>
        <w:rPr>
          <w:rFonts w:ascii="Arial" w:hAnsi="Arial" w:cs="Arial"/>
          <w:b/>
          <w:i/>
          <w:noProof/>
          <w:sz w:val="24"/>
        </w:rPr>
      </w:r>
      <w:r>
        <w:rPr>
          <w:rFonts w:ascii="Arial" w:hAnsi="Arial" w:cs="Arial"/>
          <w:b/>
          <w:i/>
          <w:noProof/>
          <w:sz w:val="24"/>
        </w:rPr>
        <w:fldChar w:fldCharType="separate"/>
      </w:r>
      <w:r w:rsidR="00D555A5" w:rsidRPr="00D555A5">
        <w:rPr>
          <w:rFonts w:ascii="Arial" w:hAnsi="Arial" w:cs="Arial"/>
          <w:b/>
          <w:i/>
          <w:noProof/>
          <w:sz w:val="24"/>
        </w:rPr>
        <w:t>Proposal 5: For gap-based measureemnt, UE is not expected to measure CSI-RS resources which are not within the available measurement time in the gap.</w:t>
      </w:r>
      <w:r>
        <w:rPr>
          <w:rFonts w:ascii="Arial" w:hAnsi="Arial" w:cs="Arial"/>
          <w:b/>
          <w:i/>
          <w:noProof/>
          <w:sz w:val="24"/>
        </w:rPr>
        <w:fldChar w:fldCharType="end"/>
      </w:r>
    </w:p>
    <w:p w:rsidR="00DA7A14" w:rsidRPr="001F61A8" w:rsidRDefault="00DA7A14" w:rsidP="00866604">
      <w:pPr>
        <w:jc w:val="both"/>
        <w:rPr>
          <w:rFonts w:ascii="Arial" w:hAnsi="Arial" w:cs="Arial"/>
          <w:b/>
          <w:i/>
          <w:noProof/>
          <w:sz w:val="24"/>
        </w:rPr>
      </w:pPr>
    </w:p>
    <w:p w:rsidR="00A106BA" w:rsidRPr="009F29FB" w:rsidRDefault="002C20EB" w:rsidP="00866604">
      <w:pPr>
        <w:pStyle w:val="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5</w:t>
      </w:r>
      <w:r w:rsidR="00A106BA" w:rsidRPr="009F29FB">
        <w:rPr>
          <w:rFonts w:cs="Arial"/>
          <w:color w:val="000000" w:themeColor="text1"/>
        </w:rPr>
        <w:tab/>
      </w:r>
      <w:r w:rsidR="00A106BA" w:rsidRPr="009F29FB">
        <w:rPr>
          <w:rFonts w:eastAsia="新細明體" w:cs="Arial"/>
          <w:color w:val="000000" w:themeColor="text1"/>
          <w:lang w:eastAsia="zh-TW"/>
        </w:rPr>
        <w:t>Reference</w:t>
      </w:r>
      <w:r w:rsidR="00A106BA" w:rsidRPr="009F29FB">
        <w:rPr>
          <w:rFonts w:cs="Arial"/>
          <w:color w:val="000000" w:themeColor="text1"/>
        </w:rPr>
        <w:t xml:space="preserve"> </w:t>
      </w:r>
    </w:p>
    <w:p w:rsidR="0055625E" w:rsidRPr="009F29FB" w:rsidRDefault="0055625E" w:rsidP="00866604">
      <w:pPr>
        <w:ind w:right="72"/>
        <w:jc w:val="both"/>
        <w:rPr>
          <w:rFonts w:ascii="Arial" w:hAnsi="Arial" w:cs="Arial"/>
        </w:rPr>
      </w:pPr>
      <w:r w:rsidRPr="009F29FB">
        <w:rPr>
          <w:rFonts w:ascii="Arial" w:hAnsi="Arial" w:cs="Arial"/>
        </w:rPr>
        <w:t xml:space="preserve">[1] </w:t>
      </w:r>
      <w:r w:rsidR="00521FE7" w:rsidRPr="009F29FB">
        <w:rPr>
          <w:rFonts w:ascii="Arial" w:hAnsi="Arial" w:cs="Arial"/>
        </w:rPr>
        <w:t>R4-1714497</w:t>
      </w:r>
      <w:r w:rsidRPr="009F29FB">
        <w:rPr>
          <w:rFonts w:ascii="Arial" w:hAnsi="Arial" w:cs="Arial"/>
        </w:rPr>
        <w:t xml:space="preserve">, </w:t>
      </w:r>
      <w:r w:rsidR="00521FE7" w:rsidRPr="009F29FB">
        <w:rPr>
          <w:rFonts w:ascii="Arial" w:hAnsi="Arial" w:cs="Arial"/>
        </w:rPr>
        <w:t>TP on measurement gap in TS38.133 section 9.1.2</w:t>
      </w:r>
      <w:r w:rsidRPr="009F29FB">
        <w:rPr>
          <w:rFonts w:ascii="Arial" w:hAnsi="Arial" w:cs="Arial"/>
        </w:rPr>
        <w:t xml:space="preserve">, </w:t>
      </w:r>
      <w:r w:rsidR="00521FE7" w:rsidRPr="009F29FB">
        <w:rPr>
          <w:rFonts w:ascii="Arial" w:hAnsi="Arial" w:cs="Arial"/>
        </w:rPr>
        <w:t>Intel</w:t>
      </w:r>
      <w:r w:rsidRPr="009F29FB">
        <w:rPr>
          <w:rFonts w:ascii="Arial" w:hAnsi="Arial" w:cs="Arial"/>
        </w:rPr>
        <w:t xml:space="preserve">, </w:t>
      </w:r>
      <w:r w:rsidR="00356029" w:rsidRPr="009F29FB">
        <w:rPr>
          <w:rFonts w:ascii="Arial" w:hAnsi="Arial" w:cs="Arial"/>
        </w:rPr>
        <w:t>Nov.</w:t>
      </w:r>
      <w:r w:rsidRPr="009F29FB">
        <w:rPr>
          <w:rFonts w:ascii="Arial" w:hAnsi="Arial" w:cs="Arial"/>
        </w:rPr>
        <w:t xml:space="preserve"> 2017.</w:t>
      </w:r>
    </w:p>
    <w:p w:rsidR="006A151B" w:rsidRDefault="006A151B" w:rsidP="00866604">
      <w:pPr>
        <w:tabs>
          <w:tab w:val="left" w:pos="1985"/>
        </w:tabs>
        <w:ind w:left="1980" w:right="531" w:hanging="1980"/>
        <w:jc w:val="both"/>
        <w:rPr>
          <w:rFonts w:ascii="Arial" w:hAnsi="Arial" w:cs="Arial"/>
        </w:rPr>
      </w:pPr>
      <w:r w:rsidRPr="009F29FB">
        <w:rPr>
          <w:rFonts w:ascii="Arial" w:hAnsi="Arial" w:cs="Arial"/>
        </w:rPr>
        <w:t xml:space="preserve">[2] </w:t>
      </w:r>
      <w:r w:rsidR="00E9376D" w:rsidRPr="009F29FB">
        <w:rPr>
          <w:rFonts w:ascii="Arial" w:hAnsi="Arial" w:cs="Arial"/>
        </w:rPr>
        <w:t>R</w:t>
      </w:r>
      <w:r w:rsidR="00D555A5">
        <w:rPr>
          <w:rFonts w:ascii="Arial" w:hAnsi="Arial" w:cs="Arial"/>
        </w:rPr>
        <w:t>P</w:t>
      </w:r>
      <w:r w:rsidRPr="009F29FB">
        <w:rPr>
          <w:rFonts w:ascii="Arial" w:hAnsi="Arial" w:cs="Arial"/>
        </w:rPr>
        <w:t>-</w:t>
      </w:r>
      <w:r w:rsidR="00356029" w:rsidRPr="009F29FB">
        <w:rPr>
          <w:rFonts w:ascii="Arial" w:hAnsi="Arial" w:cs="Arial"/>
        </w:rPr>
        <w:t>17</w:t>
      </w:r>
      <w:r w:rsidR="00E9376D" w:rsidRPr="009F29FB">
        <w:rPr>
          <w:rFonts w:ascii="Arial" w:hAnsi="Arial" w:cs="Arial"/>
        </w:rPr>
        <w:t>2108</w:t>
      </w:r>
      <w:r w:rsidRPr="009F29FB">
        <w:rPr>
          <w:rFonts w:ascii="Arial" w:hAnsi="Arial" w:cs="Arial"/>
        </w:rPr>
        <w:t xml:space="preserve">, </w:t>
      </w:r>
      <w:r w:rsidR="00E9376D" w:rsidRPr="009F29FB">
        <w:rPr>
          <w:rFonts w:ascii="Arial" w:hAnsi="Arial" w:cs="Arial"/>
        </w:rPr>
        <w:t>Updated work plan of RAN 1 and 4 NR</w:t>
      </w:r>
      <w:r w:rsidRPr="009F29FB">
        <w:rPr>
          <w:rFonts w:ascii="Arial" w:hAnsi="Arial" w:cs="Arial"/>
        </w:rPr>
        <w:t xml:space="preserve">, </w:t>
      </w:r>
      <w:r w:rsidR="00E9376D" w:rsidRPr="009F29FB">
        <w:rPr>
          <w:rFonts w:ascii="Arial" w:hAnsi="Arial" w:cs="Arial"/>
        </w:rPr>
        <w:t>NTT DOCOMO</w:t>
      </w:r>
      <w:r w:rsidRPr="009F29FB">
        <w:rPr>
          <w:rFonts w:ascii="Arial" w:hAnsi="Arial" w:cs="Arial"/>
        </w:rPr>
        <w:t xml:space="preserve">, </w:t>
      </w:r>
      <w:r w:rsidR="00E9376D" w:rsidRPr="009F29FB">
        <w:rPr>
          <w:rFonts w:ascii="Arial" w:hAnsi="Arial" w:cs="Arial"/>
        </w:rPr>
        <w:t>Sep.</w:t>
      </w:r>
      <w:r w:rsidRPr="009F29FB">
        <w:rPr>
          <w:rFonts w:ascii="Arial" w:hAnsi="Arial" w:cs="Arial"/>
        </w:rPr>
        <w:t xml:space="preserve"> 2017.</w:t>
      </w:r>
    </w:p>
    <w:p w:rsidR="00387621" w:rsidRPr="009F29FB" w:rsidRDefault="00387621" w:rsidP="00866604">
      <w:pPr>
        <w:tabs>
          <w:tab w:val="left" w:pos="1985"/>
        </w:tabs>
        <w:ind w:left="1980" w:right="531" w:hanging="1980"/>
        <w:jc w:val="both"/>
        <w:rPr>
          <w:rFonts w:ascii="Arial" w:hAnsi="Arial" w:cs="Arial"/>
        </w:rPr>
      </w:pPr>
      <w:r w:rsidRPr="001F61A8">
        <w:rPr>
          <w:rFonts w:ascii="Arial" w:hAnsi="Arial" w:cs="Arial"/>
        </w:rPr>
        <w:t>[</w:t>
      </w:r>
      <w:r>
        <w:rPr>
          <w:rFonts w:ascii="Arial" w:hAnsi="Arial" w:cs="Arial"/>
        </w:rPr>
        <w:t>3</w:t>
      </w:r>
      <w:r w:rsidRPr="001F61A8">
        <w:rPr>
          <w:rFonts w:ascii="Arial" w:hAnsi="Arial" w:cs="Arial"/>
        </w:rPr>
        <w:t>] R4-17</w:t>
      </w:r>
      <w:r>
        <w:rPr>
          <w:rFonts w:ascii="Arial" w:hAnsi="Arial" w:cs="Arial"/>
        </w:rPr>
        <w:t>07873</w:t>
      </w:r>
      <w:r w:rsidRPr="001F61A8">
        <w:rPr>
          <w:rFonts w:ascii="Arial" w:hAnsi="Arial" w:cs="Arial"/>
        </w:rPr>
        <w:t xml:space="preserve">, </w:t>
      </w:r>
      <w:r w:rsidRPr="00387621">
        <w:rPr>
          <w:rFonts w:ascii="Arial" w:hAnsi="Arial" w:cs="Arial"/>
        </w:rPr>
        <w:t>Measurement Gap for CSI-RS</w:t>
      </w:r>
      <w:r w:rsidRPr="001F61A8">
        <w:rPr>
          <w:rFonts w:ascii="Arial" w:hAnsi="Arial" w:cs="Arial"/>
        </w:rPr>
        <w:t xml:space="preserve">, </w:t>
      </w:r>
      <w:r w:rsidRPr="00387621">
        <w:rPr>
          <w:rFonts w:ascii="Arial" w:hAnsi="Arial" w:cs="Arial"/>
        </w:rPr>
        <w:t>MediaTek Inc.</w:t>
      </w:r>
      <w:r w:rsidRPr="001F61A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Aug</w:t>
      </w:r>
      <w:r w:rsidRPr="001F61A8">
        <w:rPr>
          <w:rFonts w:ascii="Arial" w:hAnsi="Arial" w:cs="Arial"/>
        </w:rPr>
        <w:t>. 2017.</w:t>
      </w:r>
    </w:p>
    <w:p w:rsidR="002C20EB" w:rsidRDefault="002C20EB" w:rsidP="00866604">
      <w:pPr>
        <w:tabs>
          <w:tab w:val="left" w:pos="1985"/>
        </w:tabs>
        <w:ind w:left="1980" w:right="531" w:hanging="1980"/>
        <w:jc w:val="both"/>
        <w:rPr>
          <w:rFonts w:ascii="Arial" w:hAnsi="Arial" w:cs="Arial"/>
        </w:rPr>
      </w:pPr>
      <w:r w:rsidRPr="001F61A8">
        <w:rPr>
          <w:rFonts w:ascii="Arial" w:hAnsi="Arial" w:cs="Arial"/>
        </w:rPr>
        <w:t>[</w:t>
      </w:r>
      <w:r w:rsidR="00387621">
        <w:rPr>
          <w:rFonts w:ascii="Arial" w:hAnsi="Arial" w:cs="Arial"/>
        </w:rPr>
        <w:t>4</w:t>
      </w:r>
      <w:r w:rsidRPr="001F61A8">
        <w:rPr>
          <w:rFonts w:ascii="Arial" w:hAnsi="Arial" w:cs="Arial"/>
        </w:rPr>
        <w:t>] R4-17</w:t>
      </w:r>
      <w:r>
        <w:rPr>
          <w:rFonts w:ascii="Arial" w:hAnsi="Arial" w:cs="Arial"/>
        </w:rPr>
        <w:t>11940</w:t>
      </w:r>
      <w:r w:rsidRPr="001F61A8">
        <w:rPr>
          <w:rFonts w:ascii="Arial" w:hAnsi="Arial" w:cs="Arial"/>
        </w:rPr>
        <w:t xml:space="preserve">, </w:t>
      </w:r>
      <w:r w:rsidRPr="002C20EB">
        <w:rPr>
          <w:rFonts w:ascii="Arial" w:hAnsi="Arial" w:cs="Arial"/>
        </w:rPr>
        <w:t>LS on gaps for SS block measurement in NR</w:t>
      </w:r>
      <w:r w:rsidRPr="001F61A8">
        <w:rPr>
          <w:rFonts w:ascii="Arial" w:hAnsi="Arial" w:cs="Arial"/>
        </w:rPr>
        <w:t xml:space="preserve">, </w:t>
      </w:r>
      <w:r w:rsidRPr="002C20EB">
        <w:rPr>
          <w:rFonts w:ascii="Arial" w:hAnsi="Arial" w:cs="Arial"/>
        </w:rPr>
        <w:t>Ericsson</w:t>
      </w:r>
      <w:r w:rsidRPr="001F61A8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Oct</w:t>
      </w:r>
      <w:r w:rsidRPr="001F61A8">
        <w:rPr>
          <w:rFonts w:ascii="Arial" w:hAnsi="Arial" w:cs="Arial"/>
        </w:rPr>
        <w:t>. 2017.</w:t>
      </w:r>
    </w:p>
    <w:p w:rsidR="002C20EB" w:rsidRPr="001F61A8" w:rsidRDefault="002C20EB" w:rsidP="002C20EB">
      <w:pPr>
        <w:tabs>
          <w:tab w:val="left" w:pos="1985"/>
        </w:tabs>
        <w:ind w:left="1980" w:right="531" w:hanging="1980"/>
        <w:jc w:val="both"/>
        <w:rPr>
          <w:rFonts w:ascii="Arial" w:hAnsi="Arial" w:cs="Arial"/>
        </w:rPr>
      </w:pPr>
    </w:p>
    <w:p w:rsidR="00E96895" w:rsidRPr="009F29FB" w:rsidRDefault="00E96895" w:rsidP="00E96895">
      <w:pPr>
        <w:pStyle w:val="1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6</w:t>
      </w:r>
      <w:r w:rsidRPr="009F29FB"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>Appendix</w:t>
      </w:r>
      <w:r w:rsidRPr="009F29FB">
        <w:rPr>
          <w:rFonts w:cs="Arial"/>
          <w:color w:val="000000" w:themeColor="text1"/>
        </w:rPr>
        <w:t xml:space="preserve"> </w:t>
      </w:r>
      <w:r w:rsidR="00FD7F6B">
        <w:rPr>
          <w:rFonts w:cs="Arial"/>
          <w:color w:val="000000" w:themeColor="text1"/>
        </w:rPr>
        <w:t>A</w:t>
      </w:r>
    </w:p>
    <w:p w:rsidR="00242B9F" w:rsidRPr="009F29FB" w:rsidRDefault="00242B9F" w:rsidP="00242B9F">
      <w:pPr>
        <w:pStyle w:val="1"/>
        <w:rPr>
          <w:rFonts w:eastAsia="新細明體" w:cs="Arial"/>
          <w:color w:val="000000" w:themeColor="text1"/>
          <w:lang w:eastAsia="zh-TW"/>
        </w:rPr>
      </w:pPr>
      <w:r w:rsidRPr="00242B9F">
        <w:rPr>
          <w:rFonts w:eastAsia="新細明體" w:cs="Arial"/>
          <w:color w:val="000000" w:themeColor="text1"/>
          <w:lang w:eastAsia="zh-TW"/>
        </w:rPr>
        <w:t xml:space="preserve"> </w:t>
      </w:r>
      <w:r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:rsidR="00242B9F" w:rsidRPr="009F29FB" w:rsidRDefault="00242B9F" w:rsidP="00242B9F">
      <w:pPr>
        <w:rPr>
          <w:rFonts w:ascii="Arial" w:hAnsi="Arial" w:cs="Arial"/>
        </w:rPr>
      </w:pPr>
      <w:r w:rsidRPr="009F29FB">
        <w:rPr>
          <w:rFonts w:ascii="Arial" w:hAnsi="Arial" w:cs="Arial"/>
        </w:rPr>
        <w:t>Agreements:</w:t>
      </w:r>
    </w:p>
    <w:p w:rsidR="00242B9F" w:rsidRPr="009F29FB" w:rsidRDefault="00242B9F" w:rsidP="00242B9F">
      <w:pPr>
        <w:numPr>
          <w:ilvl w:val="0"/>
          <w:numId w:val="33"/>
        </w:numPr>
        <w:spacing w:after="0" w:line="240" w:lineRule="auto"/>
        <w:rPr>
          <w:rFonts w:ascii="Arial" w:hAnsi="Arial" w:cs="Arial"/>
        </w:rPr>
      </w:pPr>
      <w:r w:rsidRPr="009F29FB">
        <w:rPr>
          <w:rFonts w:ascii="Arial" w:hAnsi="Arial" w:cs="Arial"/>
        </w:rPr>
        <w:t>For 15k Hz, 30 kHz, and 120 kHz subcarrier spacing, the following mapping to slots in a half radio frame is agreed</w:t>
      </w:r>
    </w:p>
    <w:p w:rsidR="00242B9F" w:rsidRPr="009F29FB" w:rsidRDefault="00242B9F" w:rsidP="00242B9F">
      <w:pPr>
        <w:numPr>
          <w:ilvl w:val="1"/>
          <w:numId w:val="33"/>
        </w:numPr>
        <w:spacing w:after="0" w:line="240" w:lineRule="auto"/>
        <w:rPr>
          <w:rFonts w:ascii="Arial" w:hAnsi="Arial" w:cs="Arial"/>
        </w:rPr>
      </w:pPr>
      <w:r w:rsidRPr="009F29FB">
        <w:rPr>
          <w:rFonts w:ascii="Arial" w:hAnsi="Arial" w:cs="Arial"/>
        </w:rPr>
        <w:lastRenderedPageBreak/>
        <w:t>Note: For NR and LTE coexistence, duplex direction alignment can be achieved by subframe offset</w:t>
      </w:r>
    </w:p>
    <w:p w:rsidR="00242B9F" w:rsidRPr="009F29FB" w:rsidRDefault="00242B9F" w:rsidP="00242B9F">
      <w:pPr>
        <w:rPr>
          <w:rFonts w:ascii="Arial" w:hAnsi="Arial" w:cs="Arial"/>
        </w:rPr>
      </w:pPr>
      <w:r w:rsidRPr="009F29FB">
        <w:rPr>
          <w:rFonts w:ascii="Arial" w:hAnsi="Arial" w:cs="Arial"/>
          <w:noProof/>
          <w:lang w:eastAsia="zh-TW"/>
        </w:rPr>
        <w:drawing>
          <wp:inline distT="0" distB="0" distL="0" distR="0" wp14:anchorId="37A4CC22" wp14:editId="4837FB3C">
            <wp:extent cx="6090285" cy="2913380"/>
            <wp:effectExtent l="0" t="0" r="5715" b="1270"/>
            <wp:docPr id="61" name="圖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0285" cy="291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B9F" w:rsidRPr="00C648BA" w:rsidRDefault="00242B9F" w:rsidP="00242B9F">
      <w:pPr>
        <w:rPr>
          <w:lang w:val="en-GB" w:eastAsia="zh-TW"/>
        </w:rPr>
      </w:pPr>
      <w:r w:rsidRPr="00C648BA">
        <w:rPr>
          <w:rFonts w:eastAsia="MS Mincho"/>
          <w:noProof/>
          <w:lang w:eastAsia="zh-TW"/>
        </w:rPr>
        <w:drawing>
          <wp:inline distT="0" distB="0" distL="0" distR="0" wp14:anchorId="26AE0032" wp14:editId="7C4A3801">
            <wp:extent cx="6085205" cy="827405"/>
            <wp:effectExtent l="0" t="0" r="0" b="0"/>
            <wp:docPr id="63" name="圖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205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B9F" w:rsidRPr="00C648BA" w:rsidRDefault="00242B9F" w:rsidP="00242B9F">
      <w:pPr>
        <w:rPr>
          <w:lang w:val="en-GB" w:eastAsia="zh-TW"/>
        </w:rPr>
      </w:pPr>
      <w:r w:rsidRPr="00C648BA">
        <w:rPr>
          <w:rFonts w:eastAsia="MS Mincho"/>
          <w:noProof/>
          <w:lang w:eastAsia="zh-TW"/>
        </w:rPr>
        <w:drawing>
          <wp:inline distT="0" distB="0" distL="0" distR="0" wp14:anchorId="46538742" wp14:editId="0D78C36D">
            <wp:extent cx="6085205" cy="808990"/>
            <wp:effectExtent l="0" t="0" r="0" b="0"/>
            <wp:docPr id="64" name="圖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5205" cy="808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2B9F" w:rsidRPr="00C648BA" w:rsidRDefault="00242B9F" w:rsidP="00242B9F">
      <w:pPr>
        <w:rPr>
          <w:color w:val="000000" w:themeColor="text1"/>
        </w:rPr>
      </w:pPr>
    </w:p>
    <w:p w:rsidR="00242B9F" w:rsidRPr="009F29FB" w:rsidRDefault="00242B9F" w:rsidP="00D443B2">
      <w:pPr>
        <w:rPr>
          <w:rFonts w:ascii="Arial" w:hAnsi="Arial" w:cs="Arial"/>
          <w:color w:val="000000" w:themeColor="text1"/>
        </w:rPr>
      </w:pPr>
    </w:p>
    <w:sectPr w:rsidR="00242B9F" w:rsidRPr="009F29FB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4DE5" w:rsidRDefault="00344DE5">
      <w:r>
        <w:separator/>
      </w:r>
    </w:p>
  </w:endnote>
  <w:endnote w:type="continuationSeparator" w:id="0">
    <w:p w:rsidR="00344DE5" w:rsidRDefault="00344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4DE5" w:rsidRDefault="00344DE5">
      <w:r>
        <w:separator/>
      </w:r>
    </w:p>
  </w:footnote>
  <w:footnote w:type="continuationSeparator" w:id="0">
    <w:p w:rsidR="00344DE5" w:rsidRDefault="00344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A6"/>
    <w:multiLevelType w:val="hybridMultilevel"/>
    <w:tmpl w:val="D66EC4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8B5895"/>
    <w:multiLevelType w:val="hybridMultilevel"/>
    <w:tmpl w:val="244AA4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800A4E"/>
    <w:multiLevelType w:val="hybridMultilevel"/>
    <w:tmpl w:val="BA68E016"/>
    <w:lvl w:ilvl="0" w:tplc="87A8CD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 w15:restartNumberingAfterBreak="0">
    <w:nsid w:val="0EDD557E"/>
    <w:multiLevelType w:val="hybridMultilevel"/>
    <w:tmpl w:val="36ACE1AC"/>
    <w:lvl w:ilvl="0" w:tplc="376EF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045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4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41C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2B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4C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0C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14A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24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A121C0"/>
    <w:multiLevelType w:val="hybridMultilevel"/>
    <w:tmpl w:val="F224EEC6"/>
    <w:lvl w:ilvl="0" w:tplc="DF2C218C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5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B49A9"/>
    <w:multiLevelType w:val="hybridMultilevel"/>
    <w:tmpl w:val="20D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902CC"/>
    <w:multiLevelType w:val="hybridMultilevel"/>
    <w:tmpl w:val="F0C8BF58"/>
    <w:lvl w:ilvl="0" w:tplc="4B767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E16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30A3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58FE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4A2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909D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3C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303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2C0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1D9A63DC"/>
    <w:multiLevelType w:val="hybridMultilevel"/>
    <w:tmpl w:val="526C72EA"/>
    <w:lvl w:ilvl="0" w:tplc="A7E6A696">
      <w:numFmt w:val="bullet"/>
      <w:lvlText w:val="-"/>
      <w:lvlJc w:val="left"/>
      <w:pPr>
        <w:ind w:left="96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9" w15:restartNumberingAfterBreak="0">
    <w:nsid w:val="22304525"/>
    <w:multiLevelType w:val="hybridMultilevel"/>
    <w:tmpl w:val="AECE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C832AD"/>
    <w:multiLevelType w:val="hybridMultilevel"/>
    <w:tmpl w:val="C5446D5A"/>
    <w:lvl w:ilvl="0" w:tplc="A7ECB8C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1A6B4E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5806">
      <w:start w:val="9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AC661B8">
      <w:start w:val="9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C1E6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DD871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DBC5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FE87A1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9FC32B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1" w15:restartNumberingAfterBreak="0">
    <w:nsid w:val="26BC2167"/>
    <w:multiLevelType w:val="hybridMultilevel"/>
    <w:tmpl w:val="5C34BFB2"/>
    <w:lvl w:ilvl="0" w:tplc="B1D4A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6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C02C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4FE95E8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4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0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E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8B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807608D"/>
    <w:multiLevelType w:val="hybridMultilevel"/>
    <w:tmpl w:val="7B9C7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D0351D"/>
    <w:multiLevelType w:val="hybridMultilevel"/>
    <w:tmpl w:val="8DBCCE30"/>
    <w:lvl w:ilvl="0" w:tplc="04090001">
      <w:start w:val="1"/>
      <w:numFmt w:val="bullet"/>
      <w:lvlText w:val=""/>
      <w:lvlJc w:val="left"/>
      <w:pPr>
        <w:ind w:left="76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14" w15:restartNumberingAfterBreak="0">
    <w:nsid w:val="302416B3"/>
    <w:multiLevelType w:val="hybridMultilevel"/>
    <w:tmpl w:val="EA8EFA22"/>
    <w:lvl w:ilvl="0" w:tplc="77DCA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052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C1002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E90DFD4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89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7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8E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E5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E60D2D"/>
    <w:multiLevelType w:val="hybridMultilevel"/>
    <w:tmpl w:val="4D6480D4"/>
    <w:lvl w:ilvl="0" w:tplc="77DCA25E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4085D"/>
    <w:multiLevelType w:val="hybridMultilevel"/>
    <w:tmpl w:val="A8F2CCD6"/>
    <w:lvl w:ilvl="0" w:tplc="EB42E9D2">
      <w:start w:val="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95F2629"/>
    <w:multiLevelType w:val="hybridMultilevel"/>
    <w:tmpl w:val="8994675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1012E52E">
      <w:start w:val="1"/>
      <w:numFmt w:val="bullet"/>
      <w:lvlText w:val="-"/>
      <w:lvlJc w:val="left"/>
      <w:pPr>
        <w:ind w:left="1244" w:hanging="48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9" w15:restartNumberingAfterBreak="0">
    <w:nsid w:val="3F4B744B"/>
    <w:multiLevelType w:val="hybridMultilevel"/>
    <w:tmpl w:val="6034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E4BCC"/>
    <w:multiLevelType w:val="hybridMultilevel"/>
    <w:tmpl w:val="4310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11700"/>
    <w:multiLevelType w:val="hybridMultilevel"/>
    <w:tmpl w:val="C3180528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24" w15:restartNumberingAfterBreak="0">
    <w:nsid w:val="4FA77476"/>
    <w:multiLevelType w:val="hybridMultilevel"/>
    <w:tmpl w:val="320691EC"/>
    <w:lvl w:ilvl="0" w:tplc="95AC73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A838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4A8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CD9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6D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235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26B1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FCF2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1E7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590F72"/>
    <w:multiLevelType w:val="hybridMultilevel"/>
    <w:tmpl w:val="984ADDB2"/>
    <w:lvl w:ilvl="0" w:tplc="04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27" w15:restartNumberingAfterBreak="0">
    <w:nsid w:val="52264D0E"/>
    <w:multiLevelType w:val="hybridMultilevel"/>
    <w:tmpl w:val="FB8CAE86"/>
    <w:lvl w:ilvl="0" w:tplc="F96890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28A4197"/>
    <w:multiLevelType w:val="hybridMultilevel"/>
    <w:tmpl w:val="E9608DA6"/>
    <w:lvl w:ilvl="0" w:tplc="82905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AEF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223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4EE2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AFE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E6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8ED3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047D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ACE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6C47667"/>
    <w:multiLevelType w:val="hybridMultilevel"/>
    <w:tmpl w:val="8E28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190792"/>
    <w:multiLevelType w:val="hybridMultilevel"/>
    <w:tmpl w:val="5AE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3" w15:restartNumberingAfterBreak="0">
    <w:nsid w:val="73D867A5"/>
    <w:multiLevelType w:val="hybridMultilevel"/>
    <w:tmpl w:val="0A326E04"/>
    <w:lvl w:ilvl="0" w:tplc="A7E6A696">
      <w:numFmt w:val="bullet"/>
      <w:lvlText w:val="-"/>
      <w:lvlJc w:val="left"/>
      <w:pPr>
        <w:ind w:left="764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4" w15:restartNumberingAfterBreak="0">
    <w:nsid w:val="7D686214"/>
    <w:multiLevelType w:val="hybridMultilevel"/>
    <w:tmpl w:val="CA34CD3A"/>
    <w:lvl w:ilvl="0" w:tplc="AE3A753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56E9774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079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9F407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CD6D7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3A8519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E88D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DEE3C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772B4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num w:numId="1">
    <w:abstractNumId w:val="0"/>
  </w:num>
  <w:num w:numId="2">
    <w:abstractNumId w:val="32"/>
  </w:num>
  <w:num w:numId="3">
    <w:abstractNumId w:val="14"/>
  </w:num>
  <w:num w:numId="4">
    <w:abstractNumId w:val="11"/>
  </w:num>
  <w:num w:numId="5">
    <w:abstractNumId w:val="31"/>
  </w:num>
  <w:num w:numId="6">
    <w:abstractNumId w:val="27"/>
  </w:num>
  <w:num w:numId="7">
    <w:abstractNumId w:val="34"/>
  </w:num>
  <w:num w:numId="8">
    <w:abstractNumId w:val="10"/>
  </w:num>
  <w:num w:numId="9">
    <w:abstractNumId w:val="18"/>
  </w:num>
  <w:num w:numId="10">
    <w:abstractNumId w:val="13"/>
  </w:num>
  <w:num w:numId="11">
    <w:abstractNumId w:val="33"/>
  </w:num>
  <w:num w:numId="12">
    <w:abstractNumId w:val="8"/>
  </w:num>
  <w:num w:numId="13">
    <w:abstractNumId w:val="4"/>
  </w:num>
  <w:num w:numId="14">
    <w:abstractNumId w:val="15"/>
  </w:num>
  <w:num w:numId="15">
    <w:abstractNumId w:val="30"/>
  </w:num>
  <w:num w:numId="16">
    <w:abstractNumId w:val="20"/>
  </w:num>
  <w:num w:numId="17">
    <w:abstractNumId w:val="26"/>
  </w:num>
  <w:num w:numId="18">
    <w:abstractNumId w:val="2"/>
  </w:num>
  <w:num w:numId="19">
    <w:abstractNumId w:val="1"/>
  </w:num>
  <w:num w:numId="20">
    <w:abstractNumId w:val="6"/>
  </w:num>
  <w:num w:numId="21">
    <w:abstractNumId w:val="12"/>
  </w:num>
  <w:num w:numId="22">
    <w:abstractNumId w:val="9"/>
  </w:num>
  <w:num w:numId="23">
    <w:abstractNumId w:val="23"/>
  </w:num>
  <w:num w:numId="24">
    <w:abstractNumId w:val="22"/>
  </w:num>
  <w:num w:numId="25">
    <w:abstractNumId w:val="7"/>
  </w:num>
  <w:num w:numId="26">
    <w:abstractNumId w:val="24"/>
  </w:num>
  <w:num w:numId="27">
    <w:abstractNumId w:val="28"/>
  </w:num>
  <w:num w:numId="28">
    <w:abstractNumId w:val="29"/>
  </w:num>
  <w:num w:numId="29">
    <w:abstractNumId w:val="3"/>
  </w:num>
  <w:num w:numId="30">
    <w:abstractNumId w:val="17"/>
  </w:num>
  <w:num w:numId="31">
    <w:abstractNumId w:val="25"/>
  </w:num>
  <w:num w:numId="32">
    <w:abstractNumId w:val="5"/>
  </w:num>
  <w:num w:numId="33">
    <w:abstractNumId w:val="21"/>
  </w:num>
  <w:num w:numId="34">
    <w:abstractNumId w:val="16"/>
  </w:num>
  <w:num w:numId="35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65E7"/>
    <w:rsid w:val="00006EA9"/>
    <w:rsid w:val="00006FDF"/>
    <w:rsid w:val="000071DA"/>
    <w:rsid w:val="000074C4"/>
    <w:rsid w:val="00007629"/>
    <w:rsid w:val="00010325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728F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E34"/>
    <w:rsid w:val="00047F7B"/>
    <w:rsid w:val="0005045A"/>
    <w:rsid w:val="00050533"/>
    <w:rsid w:val="00050744"/>
    <w:rsid w:val="00050C44"/>
    <w:rsid w:val="00050EB1"/>
    <w:rsid w:val="000511F9"/>
    <w:rsid w:val="0005176F"/>
    <w:rsid w:val="00051BA1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2B7E"/>
    <w:rsid w:val="000836C7"/>
    <w:rsid w:val="00083EDD"/>
    <w:rsid w:val="00084067"/>
    <w:rsid w:val="00084276"/>
    <w:rsid w:val="00084649"/>
    <w:rsid w:val="000851B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DC3"/>
    <w:rsid w:val="000D1281"/>
    <w:rsid w:val="000D1577"/>
    <w:rsid w:val="000D1BCF"/>
    <w:rsid w:val="000D296A"/>
    <w:rsid w:val="000D2B90"/>
    <w:rsid w:val="000D3912"/>
    <w:rsid w:val="000D3AC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A07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E42"/>
    <w:rsid w:val="000F739D"/>
    <w:rsid w:val="000F787E"/>
    <w:rsid w:val="000F79CA"/>
    <w:rsid w:val="000F7BA3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6F9"/>
    <w:rsid w:val="00114843"/>
    <w:rsid w:val="001150C2"/>
    <w:rsid w:val="0011522C"/>
    <w:rsid w:val="00115388"/>
    <w:rsid w:val="00115E11"/>
    <w:rsid w:val="00116216"/>
    <w:rsid w:val="0011685D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82E"/>
    <w:rsid w:val="001252C5"/>
    <w:rsid w:val="00125309"/>
    <w:rsid w:val="0012565D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4041"/>
    <w:rsid w:val="00134F02"/>
    <w:rsid w:val="0013568D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99E"/>
    <w:rsid w:val="00143A10"/>
    <w:rsid w:val="00144B9F"/>
    <w:rsid w:val="001451B1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80069"/>
    <w:rsid w:val="0018079B"/>
    <w:rsid w:val="00180811"/>
    <w:rsid w:val="0018082A"/>
    <w:rsid w:val="001815BF"/>
    <w:rsid w:val="0018198B"/>
    <w:rsid w:val="00182199"/>
    <w:rsid w:val="00182A76"/>
    <w:rsid w:val="00182E66"/>
    <w:rsid w:val="00182E91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6AD6"/>
    <w:rsid w:val="001876EE"/>
    <w:rsid w:val="00190041"/>
    <w:rsid w:val="001901B1"/>
    <w:rsid w:val="00190D94"/>
    <w:rsid w:val="001911FB"/>
    <w:rsid w:val="00191B99"/>
    <w:rsid w:val="00191E02"/>
    <w:rsid w:val="001938FF"/>
    <w:rsid w:val="00193934"/>
    <w:rsid w:val="001942DB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4DD"/>
    <w:rsid w:val="001C125B"/>
    <w:rsid w:val="001C15DA"/>
    <w:rsid w:val="001C2489"/>
    <w:rsid w:val="001C2809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B3A"/>
    <w:rsid w:val="00204BCF"/>
    <w:rsid w:val="00205750"/>
    <w:rsid w:val="00205DC1"/>
    <w:rsid w:val="00206E92"/>
    <w:rsid w:val="0021063F"/>
    <w:rsid w:val="00210B54"/>
    <w:rsid w:val="00210C04"/>
    <w:rsid w:val="002113D4"/>
    <w:rsid w:val="00212BCC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DC0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708E"/>
    <w:rsid w:val="002278F9"/>
    <w:rsid w:val="00227C15"/>
    <w:rsid w:val="00227C7F"/>
    <w:rsid w:val="00227D90"/>
    <w:rsid w:val="00227E07"/>
    <w:rsid w:val="002303B2"/>
    <w:rsid w:val="0023055D"/>
    <w:rsid w:val="002312F4"/>
    <w:rsid w:val="0023131B"/>
    <w:rsid w:val="0023180E"/>
    <w:rsid w:val="00231FC7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75C4"/>
    <w:rsid w:val="002718C8"/>
    <w:rsid w:val="00271BFE"/>
    <w:rsid w:val="0027265B"/>
    <w:rsid w:val="002726A0"/>
    <w:rsid w:val="00272934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448"/>
    <w:rsid w:val="00287627"/>
    <w:rsid w:val="002876E3"/>
    <w:rsid w:val="00287793"/>
    <w:rsid w:val="00287FFD"/>
    <w:rsid w:val="002916CB"/>
    <w:rsid w:val="0029195E"/>
    <w:rsid w:val="00291D6E"/>
    <w:rsid w:val="002920FA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6A6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132E"/>
    <w:rsid w:val="002B1398"/>
    <w:rsid w:val="002B14B1"/>
    <w:rsid w:val="002B22E6"/>
    <w:rsid w:val="002B2813"/>
    <w:rsid w:val="002B2B53"/>
    <w:rsid w:val="002B347C"/>
    <w:rsid w:val="002B3642"/>
    <w:rsid w:val="002B3ECB"/>
    <w:rsid w:val="002B4302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5CD"/>
    <w:rsid w:val="002E0B5F"/>
    <w:rsid w:val="002E1286"/>
    <w:rsid w:val="002E12D9"/>
    <w:rsid w:val="002E1D5A"/>
    <w:rsid w:val="002E2406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8D7"/>
    <w:rsid w:val="003056C7"/>
    <w:rsid w:val="00305929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5603"/>
    <w:rsid w:val="00315D88"/>
    <w:rsid w:val="00316164"/>
    <w:rsid w:val="0031651F"/>
    <w:rsid w:val="00316AF7"/>
    <w:rsid w:val="00316CE8"/>
    <w:rsid w:val="00316FDA"/>
    <w:rsid w:val="0031730B"/>
    <w:rsid w:val="003208EF"/>
    <w:rsid w:val="00320A11"/>
    <w:rsid w:val="00320C64"/>
    <w:rsid w:val="00320F0E"/>
    <w:rsid w:val="00321852"/>
    <w:rsid w:val="003222D5"/>
    <w:rsid w:val="00322CB8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C91"/>
    <w:rsid w:val="00335E4C"/>
    <w:rsid w:val="00336BA8"/>
    <w:rsid w:val="00336D79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69D"/>
    <w:rsid w:val="00344DE5"/>
    <w:rsid w:val="003451B7"/>
    <w:rsid w:val="00345964"/>
    <w:rsid w:val="00345996"/>
    <w:rsid w:val="00345E1C"/>
    <w:rsid w:val="0034607C"/>
    <w:rsid w:val="0034613F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628"/>
    <w:rsid w:val="00371D84"/>
    <w:rsid w:val="003721D6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146A"/>
    <w:rsid w:val="003922B1"/>
    <w:rsid w:val="0039232F"/>
    <w:rsid w:val="00392AE0"/>
    <w:rsid w:val="00392B15"/>
    <w:rsid w:val="00392D42"/>
    <w:rsid w:val="00392FD8"/>
    <w:rsid w:val="003939D5"/>
    <w:rsid w:val="00394075"/>
    <w:rsid w:val="00394557"/>
    <w:rsid w:val="00394F07"/>
    <w:rsid w:val="00394F41"/>
    <w:rsid w:val="003952D5"/>
    <w:rsid w:val="00395983"/>
    <w:rsid w:val="00395DAE"/>
    <w:rsid w:val="0039620C"/>
    <w:rsid w:val="00396BE4"/>
    <w:rsid w:val="00396EFC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20F3"/>
    <w:rsid w:val="003B2D1E"/>
    <w:rsid w:val="003B2EAB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834"/>
    <w:rsid w:val="003C3010"/>
    <w:rsid w:val="003C3788"/>
    <w:rsid w:val="003C6021"/>
    <w:rsid w:val="003C6201"/>
    <w:rsid w:val="003C65E3"/>
    <w:rsid w:val="003C6E9B"/>
    <w:rsid w:val="003C7263"/>
    <w:rsid w:val="003C7967"/>
    <w:rsid w:val="003C7A2B"/>
    <w:rsid w:val="003C7E14"/>
    <w:rsid w:val="003D004C"/>
    <w:rsid w:val="003D0416"/>
    <w:rsid w:val="003D115D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B09"/>
    <w:rsid w:val="00414382"/>
    <w:rsid w:val="00414D64"/>
    <w:rsid w:val="004152E5"/>
    <w:rsid w:val="00415377"/>
    <w:rsid w:val="00415475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475F"/>
    <w:rsid w:val="00434E55"/>
    <w:rsid w:val="004354F1"/>
    <w:rsid w:val="00435596"/>
    <w:rsid w:val="0043568A"/>
    <w:rsid w:val="0043571B"/>
    <w:rsid w:val="00435E87"/>
    <w:rsid w:val="00437A67"/>
    <w:rsid w:val="00437B9C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6881"/>
    <w:rsid w:val="0052782C"/>
    <w:rsid w:val="00527A24"/>
    <w:rsid w:val="00527B01"/>
    <w:rsid w:val="00531091"/>
    <w:rsid w:val="005311A7"/>
    <w:rsid w:val="005318D3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330D"/>
    <w:rsid w:val="005536F6"/>
    <w:rsid w:val="00553BD6"/>
    <w:rsid w:val="00553C27"/>
    <w:rsid w:val="00553F8A"/>
    <w:rsid w:val="00554479"/>
    <w:rsid w:val="00554E08"/>
    <w:rsid w:val="005554FF"/>
    <w:rsid w:val="00555C78"/>
    <w:rsid w:val="0055625E"/>
    <w:rsid w:val="005568F2"/>
    <w:rsid w:val="00556A4A"/>
    <w:rsid w:val="0055798B"/>
    <w:rsid w:val="005603B3"/>
    <w:rsid w:val="005603F1"/>
    <w:rsid w:val="00560F9E"/>
    <w:rsid w:val="00561270"/>
    <w:rsid w:val="00562153"/>
    <w:rsid w:val="00562EFA"/>
    <w:rsid w:val="00563338"/>
    <w:rsid w:val="00565EDF"/>
    <w:rsid w:val="00566F1E"/>
    <w:rsid w:val="00567E23"/>
    <w:rsid w:val="00570682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FB"/>
    <w:rsid w:val="00582B88"/>
    <w:rsid w:val="00583094"/>
    <w:rsid w:val="0058319C"/>
    <w:rsid w:val="005833D1"/>
    <w:rsid w:val="005844A1"/>
    <w:rsid w:val="00584902"/>
    <w:rsid w:val="00584E51"/>
    <w:rsid w:val="005852A4"/>
    <w:rsid w:val="00585869"/>
    <w:rsid w:val="00590990"/>
    <w:rsid w:val="0059196B"/>
    <w:rsid w:val="00592244"/>
    <w:rsid w:val="00594731"/>
    <w:rsid w:val="00594732"/>
    <w:rsid w:val="00594823"/>
    <w:rsid w:val="00594B6C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146A"/>
    <w:rsid w:val="005B16B7"/>
    <w:rsid w:val="005B1FAA"/>
    <w:rsid w:val="005B212E"/>
    <w:rsid w:val="005B2177"/>
    <w:rsid w:val="005B2641"/>
    <w:rsid w:val="005B2A66"/>
    <w:rsid w:val="005B2BA2"/>
    <w:rsid w:val="005B3184"/>
    <w:rsid w:val="005B37D5"/>
    <w:rsid w:val="005B38A0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1915"/>
    <w:rsid w:val="005F1999"/>
    <w:rsid w:val="005F1D72"/>
    <w:rsid w:val="005F1E81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BA"/>
    <w:rsid w:val="006266A4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C79"/>
    <w:rsid w:val="00631F4C"/>
    <w:rsid w:val="00632741"/>
    <w:rsid w:val="0063299C"/>
    <w:rsid w:val="00632D38"/>
    <w:rsid w:val="0063349C"/>
    <w:rsid w:val="00633580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2748"/>
    <w:rsid w:val="00672CF4"/>
    <w:rsid w:val="006736D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8E2"/>
    <w:rsid w:val="00687BE3"/>
    <w:rsid w:val="00687DDC"/>
    <w:rsid w:val="006901AC"/>
    <w:rsid w:val="0069021E"/>
    <w:rsid w:val="0069101B"/>
    <w:rsid w:val="00691094"/>
    <w:rsid w:val="006912A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733C"/>
    <w:rsid w:val="006A73E7"/>
    <w:rsid w:val="006A75B9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709B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214EE"/>
    <w:rsid w:val="0072170E"/>
    <w:rsid w:val="007218A2"/>
    <w:rsid w:val="00722276"/>
    <w:rsid w:val="00722EAD"/>
    <w:rsid w:val="00723B3A"/>
    <w:rsid w:val="0072442F"/>
    <w:rsid w:val="00724A69"/>
    <w:rsid w:val="007250B5"/>
    <w:rsid w:val="007253FE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9CD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BAB"/>
    <w:rsid w:val="00760236"/>
    <w:rsid w:val="00760836"/>
    <w:rsid w:val="00760CE0"/>
    <w:rsid w:val="00760F40"/>
    <w:rsid w:val="00761069"/>
    <w:rsid w:val="0076160A"/>
    <w:rsid w:val="0076243F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42FA"/>
    <w:rsid w:val="007743CE"/>
    <w:rsid w:val="007749BC"/>
    <w:rsid w:val="0077548E"/>
    <w:rsid w:val="00776258"/>
    <w:rsid w:val="00776B45"/>
    <w:rsid w:val="00776C61"/>
    <w:rsid w:val="00777D3D"/>
    <w:rsid w:val="00780385"/>
    <w:rsid w:val="00780640"/>
    <w:rsid w:val="007808BA"/>
    <w:rsid w:val="00780965"/>
    <w:rsid w:val="007830A6"/>
    <w:rsid w:val="007837DB"/>
    <w:rsid w:val="007837E7"/>
    <w:rsid w:val="00783D86"/>
    <w:rsid w:val="0078457B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D4F"/>
    <w:rsid w:val="007A201F"/>
    <w:rsid w:val="007A2301"/>
    <w:rsid w:val="007A2881"/>
    <w:rsid w:val="007A2F07"/>
    <w:rsid w:val="007A2FB8"/>
    <w:rsid w:val="007A35CA"/>
    <w:rsid w:val="007A364A"/>
    <w:rsid w:val="007A3BD5"/>
    <w:rsid w:val="007A3F56"/>
    <w:rsid w:val="007A40FA"/>
    <w:rsid w:val="007A4461"/>
    <w:rsid w:val="007A51BF"/>
    <w:rsid w:val="007A5434"/>
    <w:rsid w:val="007A6384"/>
    <w:rsid w:val="007A6A70"/>
    <w:rsid w:val="007A6AC8"/>
    <w:rsid w:val="007A6EF2"/>
    <w:rsid w:val="007A7A40"/>
    <w:rsid w:val="007B0089"/>
    <w:rsid w:val="007B06D2"/>
    <w:rsid w:val="007B22EC"/>
    <w:rsid w:val="007B24B9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711D"/>
    <w:rsid w:val="007D72D7"/>
    <w:rsid w:val="007D7864"/>
    <w:rsid w:val="007D7ABB"/>
    <w:rsid w:val="007D7DC1"/>
    <w:rsid w:val="007E08CF"/>
    <w:rsid w:val="007E149C"/>
    <w:rsid w:val="007E14BF"/>
    <w:rsid w:val="007E2AA0"/>
    <w:rsid w:val="007E2EC6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4077"/>
    <w:rsid w:val="007F4237"/>
    <w:rsid w:val="007F4EA5"/>
    <w:rsid w:val="007F543E"/>
    <w:rsid w:val="007F6E69"/>
    <w:rsid w:val="007F6FA9"/>
    <w:rsid w:val="007F77A2"/>
    <w:rsid w:val="007F7852"/>
    <w:rsid w:val="007F7C61"/>
    <w:rsid w:val="007F7C71"/>
    <w:rsid w:val="008003F2"/>
    <w:rsid w:val="00800901"/>
    <w:rsid w:val="0080153E"/>
    <w:rsid w:val="00802240"/>
    <w:rsid w:val="00803657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78"/>
    <w:rsid w:val="00817EEC"/>
    <w:rsid w:val="00817F48"/>
    <w:rsid w:val="00821316"/>
    <w:rsid w:val="00821698"/>
    <w:rsid w:val="0082189A"/>
    <w:rsid w:val="00821900"/>
    <w:rsid w:val="0082195F"/>
    <w:rsid w:val="00821A4D"/>
    <w:rsid w:val="00821C7F"/>
    <w:rsid w:val="008225A5"/>
    <w:rsid w:val="00822CB1"/>
    <w:rsid w:val="00822FCB"/>
    <w:rsid w:val="00823109"/>
    <w:rsid w:val="0082366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ABB"/>
    <w:rsid w:val="00836B87"/>
    <w:rsid w:val="00836F58"/>
    <w:rsid w:val="00836FEB"/>
    <w:rsid w:val="00837011"/>
    <w:rsid w:val="00837109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CE8"/>
    <w:rsid w:val="00851078"/>
    <w:rsid w:val="00851DA8"/>
    <w:rsid w:val="00852137"/>
    <w:rsid w:val="008524F0"/>
    <w:rsid w:val="008531CD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916D3"/>
    <w:rsid w:val="00892615"/>
    <w:rsid w:val="00892AE8"/>
    <w:rsid w:val="008938F2"/>
    <w:rsid w:val="00894C2D"/>
    <w:rsid w:val="00894DC8"/>
    <w:rsid w:val="0089568A"/>
    <w:rsid w:val="00895973"/>
    <w:rsid w:val="008967BE"/>
    <w:rsid w:val="00897E06"/>
    <w:rsid w:val="008A019B"/>
    <w:rsid w:val="008A01D9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4465"/>
    <w:rsid w:val="008A448B"/>
    <w:rsid w:val="008A4DAB"/>
    <w:rsid w:val="008A54D2"/>
    <w:rsid w:val="008A555B"/>
    <w:rsid w:val="008A5943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BE6"/>
    <w:rsid w:val="008B6FEB"/>
    <w:rsid w:val="008B7350"/>
    <w:rsid w:val="008B76D7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D85"/>
    <w:rsid w:val="008F0075"/>
    <w:rsid w:val="008F08E5"/>
    <w:rsid w:val="008F1746"/>
    <w:rsid w:val="008F2A28"/>
    <w:rsid w:val="008F2B28"/>
    <w:rsid w:val="008F3000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96D"/>
    <w:rsid w:val="009012C2"/>
    <w:rsid w:val="009016C9"/>
    <w:rsid w:val="009021E5"/>
    <w:rsid w:val="0090250B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E01"/>
    <w:rsid w:val="00914594"/>
    <w:rsid w:val="00914D3A"/>
    <w:rsid w:val="0091543C"/>
    <w:rsid w:val="0091587D"/>
    <w:rsid w:val="00915B81"/>
    <w:rsid w:val="00917046"/>
    <w:rsid w:val="009178AE"/>
    <w:rsid w:val="00917D5E"/>
    <w:rsid w:val="00917E23"/>
    <w:rsid w:val="00920223"/>
    <w:rsid w:val="009206A4"/>
    <w:rsid w:val="009208E1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11A1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3587"/>
    <w:rsid w:val="00974DC5"/>
    <w:rsid w:val="00975E2A"/>
    <w:rsid w:val="00976735"/>
    <w:rsid w:val="00976909"/>
    <w:rsid w:val="00977835"/>
    <w:rsid w:val="00980219"/>
    <w:rsid w:val="0098039F"/>
    <w:rsid w:val="00980599"/>
    <w:rsid w:val="00980E8C"/>
    <w:rsid w:val="00981345"/>
    <w:rsid w:val="00981E76"/>
    <w:rsid w:val="009825D0"/>
    <w:rsid w:val="00982BBD"/>
    <w:rsid w:val="009832A8"/>
    <w:rsid w:val="009847B3"/>
    <w:rsid w:val="00984E2D"/>
    <w:rsid w:val="009854E3"/>
    <w:rsid w:val="00985E2A"/>
    <w:rsid w:val="00985EF7"/>
    <w:rsid w:val="0098601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AA7"/>
    <w:rsid w:val="009A62EE"/>
    <w:rsid w:val="009A668F"/>
    <w:rsid w:val="009A6C80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E7"/>
    <w:rsid w:val="009C0A91"/>
    <w:rsid w:val="009C1BFC"/>
    <w:rsid w:val="009C1E8C"/>
    <w:rsid w:val="009C2046"/>
    <w:rsid w:val="009C213E"/>
    <w:rsid w:val="009C2DD2"/>
    <w:rsid w:val="009C3A9B"/>
    <w:rsid w:val="009C3F3C"/>
    <w:rsid w:val="009C43F1"/>
    <w:rsid w:val="009C519C"/>
    <w:rsid w:val="009C51D5"/>
    <w:rsid w:val="009C55DE"/>
    <w:rsid w:val="009C64BA"/>
    <w:rsid w:val="009C67EC"/>
    <w:rsid w:val="009D0004"/>
    <w:rsid w:val="009D04D5"/>
    <w:rsid w:val="009D073C"/>
    <w:rsid w:val="009D08BD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F00E6"/>
    <w:rsid w:val="009F0AA9"/>
    <w:rsid w:val="009F193B"/>
    <w:rsid w:val="009F19DE"/>
    <w:rsid w:val="009F29FB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C6C"/>
    <w:rsid w:val="00A05FC1"/>
    <w:rsid w:val="00A06CDE"/>
    <w:rsid w:val="00A07509"/>
    <w:rsid w:val="00A078AA"/>
    <w:rsid w:val="00A106BA"/>
    <w:rsid w:val="00A1221F"/>
    <w:rsid w:val="00A14191"/>
    <w:rsid w:val="00A14DE9"/>
    <w:rsid w:val="00A14E8D"/>
    <w:rsid w:val="00A15B75"/>
    <w:rsid w:val="00A16292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92B"/>
    <w:rsid w:val="00A27B25"/>
    <w:rsid w:val="00A303E0"/>
    <w:rsid w:val="00A309F2"/>
    <w:rsid w:val="00A30AD2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19CD"/>
    <w:rsid w:val="00A51E85"/>
    <w:rsid w:val="00A528E1"/>
    <w:rsid w:val="00A539BC"/>
    <w:rsid w:val="00A53A83"/>
    <w:rsid w:val="00A53E5F"/>
    <w:rsid w:val="00A546C1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A0"/>
    <w:rsid w:val="00A71E02"/>
    <w:rsid w:val="00A7298B"/>
    <w:rsid w:val="00A72AA8"/>
    <w:rsid w:val="00A72E5E"/>
    <w:rsid w:val="00A73198"/>
    <w:rsid w:val="00A739B1"/>
    <w:rsid w:val="00A739B2"/>
    <w:rsid w:val="00A73B2B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904A1"/>
    <w:rsid w:val="00A90ACC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66F"/>
    <w:rsid w:val="00A97DE5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22F0"/>
    <w:rsid w:val="00AB38EB"/>
    <w:rsid w:val="00AB493B"/>
    <w:rsid w:val="00AB4BF1"/>
    <w:rsid w:val="00AB4C2F"/>
    <w:rsid w:val="00AB4E2E"/>
    <w:rsid w:val="00AB6207"/>
    <w:rsid w:val="00AB6565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FB6"/>
    <w:rsid w:val="00B02B29"/>
    <w:rsid w:val="00B032DB"/>
    <w:rsid w:val="00B036A3"/>
    <w:rsid w:val="00B05C03"/>
    <w:rsid w:val="00B06BDC"/>
    <w:rsid w:val="00B07611"/>
    <w:rsid w:val="00B07E53"/>
    <w:rsid w:val="00B07F68"/>
    <w:rsid w:val="00B1049E"/>
    <w:rsid w:val="00B1075E"/>
    <w:rsid w:val="00B10AE0"/>
    <w:rsid w:val="00B10DFA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BB6"/>
    <w:rsid w:val="00B42165"/>
    <w:rsid w:val="00B42485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B7F"/>
    <w:rsid w:val="00B93008"/>
    <w:rsid w:val="00B9327B"/>
    <w:rsid w:val="00B933C3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45C"/>
    <w:rsid w:val="00BB04BD"/>
    <w:rsid w:val="00BB0D1E"/>
    <w:rsid w:val="00BB197E"/>
    <w:rsid w:val="00BB1B35"/>
    <w:rsid w:val="00BB2443"/>
    <w:rsid w:val="00BB3203"/>
    <w:rsid w:val="00BB3E2B"/>
    <w:rsid w:val="00BB43A0"/>
    <w:rsid w:val="00BB4CB5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515A"/>
    <w:rsid w:val="00BC5741"/>
    <w:rsid w:val="00BC5980"/>
    <w:rsid w:val="00BC5AA7"/>
    <w:rsid w:val="00BC6642"/>
    <w:rsid w:val="00BC6CC1"/>
    <w:rsid w:val="00BC6CF3"/>
    <w:rsid w:val="00BC7801"/>
    <w:rsid w:val="00BC78C6"/>
    <w:rsid w:val="00BC79E7"/>
    <w:rsid w:val="00BC7F49"/>
    <w:rsid w:val="00BD00D6"/>
    <w:rsid w:val="00BD17DB"/>
    <w:rsid w:val="00BD2BE8"/>
    <w:rsid w:val="00BD2E2A"/>
    <w:rsid w:val="00BD314F"/>
    <w:rsid w:val="00BD3799"/>
    <w:rsid w:val="00BD48BD"/>
    <w:rsid w:val="00BD4AFC"/>
    <w:rsid w:val="00BD527F"/>
    <w:rsid w:val="00BD52F5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F82"/>
    <w:rsid w:val="00BF10BC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E77"/>
    <w:rsid w:val="00BF5EA7"/>
    <w:rsid w:val="00BF6409"/>
    <w:rsid w:val="00BF6780"/>
    <w:rsid w:val="00BF69B6"/>
    <w:rsid w:val="00BF69E9"/>
    <w:rsid w:val="00BF6A75"/>
    <w:rsid w:val="00BF7545"/>
    <w:rsid w:val="00BF76EB"/>
    <w:rsid w:val="00C00F34"/>
    <w:rsid w:val="00C01AEA"/>
    <w:rsid w:val="00C01ED4"/>
    <w:rsid w:val="00C02146"/>
    <w:rsid w:val="00C02B4D"/>
    <w:rsid w:val="00C02C17"/>
    <w:rsid w:val="00C03327"/>
    <w:rsid w:val="00C034CC"/>
    <w:rsid w:val="00C0417F"/>
    <w:rsid w:val="00C0426F"/>
    <w:rsid w:val="00C0438F"/>
    <w:rsid w:val="00C04AA2"/>
    <w:rsid w:val="00C05674"/>
    <w:rsid w:val="00C0702E"/>
    <w:rsid w:val="00C0724C"/>
    <w:rsid w:val="00C10381"/>
    <w:rsid w:val="00C11282"/>
    <w:rsid w:val="00C119EE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41F2"/>
    <w:rsid w:val="00C3550C"/>
    <w:rsid w:val="00C35C72"/>
    <w:rsid w:val="00C36799"/>
    <w:rsid w:val="00C371E7"/>
    <w:rsid w:val="00C37296"/>
    <w:rsid w:val="00C4014F"/>
    <w:rsid w:val="00C402EF"/>
    <w:rsid w:val="00C408C7"/>
    <w:rsid w:val="00C40CD5"/>
    <w:rsid w:val="00C4139F"/>
    <w:rsid w:val="00C415A4"/>
    <w:rsid w:val="00C42032"/>
    <w:rsid w:val="00C42B20"/>
    <w:rsid w:val="00C42D36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C85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78"/>
    <w:rsid w:val="00C67D3C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6507"/>
    <w:rsid w:val="00C76563"/>
    <w:rsid w:val="00C76D73"/>
    <w:rsid w:val="00C76F14"/>
    <w:rsid w:val="00C771B2"/>
    <w:rsid w:val="00C7721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4715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3189"/>
    <w:rsid w:val="00CC3575"/>
    <w:rsid w:val="00CC3764"/>
    <w:rsid w:val="00CC3905"/>
    <w:rsid w:val="00CC3EE7"/>
    <w:rsid w:val="00CC4217"/>
    <w:rsid w:val="00CC4583"/>
    <w:rsid w:val="00CC4728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93A"/>
    <w:rsid w:val="00D15E11"/>
    <w:rsid w:val="00D15FA1"/>
    <w:rsid w:val="00D16138"/>
    <w:rsid w:val="00D164C6"/>
    <w:rsid w:val="00D16B23"/>
    <w:rsid w:val="00D17160"/>
    <w:rsid w:val="00D17AB9"/>
    <w:rsid w:val="00D17C19"/>
    <w:rsid w:val="00D2100A"/>
    <w:rsid w:val="00D21812"/>
    <w:rsid w:val="00D22549"/>
    <w:rsid w:val="00D22CE4"/>
    <w:rsid w:val="00D22F25"/>
    <w:rsid w:val="00D23029"/>
    <w:rsid w:val="00D2369F"/>
    <w:rsid w:val="00D2380D"/>
    <w:rsid w:val="00D238D9"/>
    <w:rsid w:val="00D24196"/>
    <w:rsid w:val="00D2584D"/>
    <w:rsid w:val="00D25A92"/>
    <w:rsid w:val="00D260F8"/>
    <w:rsid w:val="00D26558"/>
    <w:rsid w:val="00D26636"/>
    <w:rsid w:val="00D2699C"/>
    <w:rsid w:val="00D276DA"/>
    <w:rsid w:val="00D305E3"/>
    <w:rsid w:val="00D30919"/>
    <w:rsid w:val="00D30E4E"/>
    <w:rsid w:val="00D30ED1"/>
    <w:rsid w:val="00D313D2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4FF"/>
    <w:rsid w:val="00D51917"/>
    <w:rsid w:val="00D51952"/>
    <w:rsid w:val="00D51F78"/>
    <w:rsid w:val="00D5337B"/>
    <w:rsid w:val="00D555A5"/>
    <w:rsid w:val="00D557AE"/>
    <w:rsid w:val="00D55F26"/>
    <w:rsid w:val="00D55F88"/>
    <w:rsid w:val="00D5693A"/>
    <w:rsid w:val="00D5720A"/>
    <w:rsid w:val="00D573E5"/>
    <w:rsid w:val="00D57814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707F4"/>
    <w:rsid w:val="00D715B5"/>
    <w:rsid w:val="00D717C6"/>
    <w:rsid w:val="00D71D4F"/>
    <w:rsid w:val="00D7230D"/>
    <w:rsid w:val="00D72A8F"/>
    <w:rsid w:val="00D72E93"/>
    <w:rsid w:val="00D73331"/>
    <w:rsid w:val="00D73733"/>
    <w:rsid w:val="00D737AC"/>
    <w:rsid w:val="00D743A6"/>
    <w:rsid w:val="00D754B3"/>
    <w:rsid w:val="00D7558A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4A3"/>
    <w:rsid w:val="00D84963"/>
    <w:rsid w:val="00D86ADA"/>
    <w:rsid w:val="00D86CEC"/>
    <w:rsid w:val="00D86CFD"/>
    <w:rsid w:val="00D86F35"/>
    <w:rsid w:val="00D87083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A5F"/>
    <w:rsid w:val="00DA2007"/>
    <w:rsid w:val="00DA2DCC"/>
    <w:rsid w:val="00DA2E99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A7A14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A90"/>
    <w:rsid w:val="00DD3D26"/>
    <w:rsid w:val="00DD3DD2"/>
    <w:rsid w:val="00DD511E"/>
    <w:rsid w:val="00DD5161"/>
    <w:rsid w:val="00DD55E0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205A6"/>
    <w:rsid w:val="00E21700"/>
    <w:rsid w:val="00E21BA1"/>
    <w:rsid w:val="00E22E3F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F93"/>
    <w:rsid w:val="00E425C5"/>
    <w:rsid w:val="00E4263F"/>
    <w:rsid w:val="00E426E1"/>
    <w:rsid w:val="00E42A16"/>
    <w:rsid w:val="00E434BA"/>
    <w:rsid w:val="00E435B8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CB"/>
    <w:rsid w:val="00E47085"/>
    <w:rsid w:val="00E47359"/>
    <w:rsid w:val="00E47BFE"/>
    <w:rsid w:val="00E502C8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8F5"/>
    <w:rsid w:val="00E923C3"/>
    <w:rsid w:val="00E9376D"/>
    <w:rsid w:val="00E93D8A"/>
    <w:rsid w:val="00E9412C"/>
    <w:rsid w:val="00E946A6"/>
    <w:rsid w:val="00E947AC"/>
    <w:rsid w:val="00E95565"/>
    <w:rsid w:val="00E957C2"/>
    <w:rsid w:val="00E96895"/>
    <w:rsid w:val="00E96C15"/>
    <w:rsid w:val="00E97173"/>
    <w:rsid w:val="00E97203"/>
    <w:rsid w:val="00E975FD"/>
    <w:rsid w:val="00E97783"/>
    <w:rsid w:val="00E97AC6"/>
    <w:rsid w:val="00E97BBA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EEB"/>
    <w:rsid w:val="00EA7120"/>
    <w:rsid w:val="00EA7392"/>
    <w:rsid w:val="00EA76EB"/>
    <w:rsid w:val="00EA7931"/>
    <w:rsid w:val="00EA7C0E"/>
    <w:rsid w:val="00EB0663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27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FCF"/>
    <w:rsid w:val="00EE29CE"/>
    <w:rsid w:val="00EE3726"/>
    <w:rsid w:val="00EE3AD6"/>
    <w:rsid w:val="00EE3EE0"/>
    <w:rsid w:val="00EE43B9"/>
    <w:rsid w:val="00EE477D"/>
    <w:rsid w:val="00EE4A29"/>
    <w:rsid w:val="00EE4B7F"/>
    <w:rsid w:val="00EE52F2"/>
    <w:rsid w:val="00EE63E6"/>
    <w:rsid w:val="00EE65A8"/>
    <w:rsid w:val="00EE65CF"/>
    <w:rsid w:val="00EE69A6"/>
    <w:rsid w:val="00EE6D28"/>
    <w:rsid w:val="00EE70D1"/>
    <w:rsid w:val="00EE76A9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5166"/>
    <w:rsid w:val="00EF5A32"/>
    <w:rsid w:val="00EF5E14"/>
    <w:rsid w:val="00EF6954"/>
    <w:rsid w:val="00EF7275"/>
    <w:rsid w:val="00EF780A"/>
    <w:rsid w:val="00EF7968"/>
    <w:rsid w:val="00EF7AAE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BAF"/>
    <w:rsid w:val="00F16BC7"/>
    <w:rsid w:val="00F16FE2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C30"/>
    <w:rsid w:val="00F27387"/>
    <w:rsid w:val="00F30EC1"/>
    <w:rsid w:val="00F31043"/>
    <w:rsid w:val="00F318A4"/>
    <w:rsid w:val="00F319DA"/>
    <w:rsid w:val="00F31ED7"/>
    <w:rsid w:val="00F32741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7F4"/>
    <w:rsid w:val="00F42022"/>
    <w:rsid w:val="00F42083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B6D"/>
    <w:rsid w:val="00F501B4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42E4"/>
    <w:rsid w:val="00F749BB"/>
    <w:rsid w:val="00F749C4"/>
    <w:rsid w:val="00F74A77"/>
    <w:rsid w:val="00F7670E"/>
    <w:rsid w:val="00F76E97"/>
    <w:rsid w:val="00F77615"/>
    <w:rsid w:val="00F7766A"/>
    <w:rsid w:val="00F776C4"/>
    <w:rsid w:val="00F77D99"/>
    <w:rsid w:val="00F80227"/>
    <w:rsid w:val="00F80298"/>
    <w:rsid w:val="00F8039C"/>
    <w:rsid w:val="00F808C4"/>
    <w:rsid w:val="00F8117A"/>
    <w:rsid w:val="00F81831"/>
    <w:rsid w:val="00F81BA7"/>
    <w:rsid w:val="00F8297B"/>
    <w:rsid w:val="00F82E26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B77"/>
    <w:rsid w:val="00F940AB"/>
    <w:rsid w:val="00F94182"/>
    <w:rsid w:val="00F9455D"/>
    <w:rsid w:val="00F9488D"/>
    <w:rsid w:val="00F965F5"/>
    <w:rsid w:val="00F96CD3"/>
    <w:rsid w:val="00F975DD"/>
    <w:rsid w:val="00F979CE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CEC"/>
    <w:rsid w:val="00FC0D8D"/>
    <w:rsid w:val="00FC0F10"/>
    <w:rsid w:val="00FC1ACC"/>
    <w:rsid w:val="00FC2838"/>
    <w:rsid w:val="00FC2CCC"/>
    <w:rsid w:val="00FC3AEE"/>
    <w:rsid w:val="00FC3BEC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1CA2"/>
    <w:rsid w:val="00FD2560"/>
    <w:rsid w:val="00FD294C"/>
    <w:rsid w:val="00FD3D0B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D60"/>
    <w:rsid w:val="00FF3E82"/>
    <w:rsid w:val="00FF507B"/>
    <w:rsid w:val="00FF6A63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1B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1">
    <w:name w:val="heading 1"/>
    <w:aliases w:val="H1,h1,Heading 1 3GPP"/>
    <w:next w:val="a"/>
    <w:link w:val="10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DB3A4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3A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3A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3A47"/>
    <w:pPr>
      <w:outlineLvl w:val="5"/>
    </w:pPr>
  </w:style>
  <w:style w:type="paragraph" w:styleId="7">
    <w:name w:val="heading 7"/>
    <w:basedOn w:val="H6"/>
    <w:next w:val="a"/>
    <w:qFormat/>
    <w:rsid w:val="00DB3A47"/>
    <w:pPr>
      <w:outlineLvl w:val="6"/>
    </w:pPr>
  </w:style>
  <w:style w:type="paragraph" w:styleId="8">
    <w:name w:val="heading 8"/>
    <w:basedOn w:val="1"/>
    <w:next w:val="a"/>
    <w:qFormat/>
    <w:rsid w:val="00DB3A4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3A47"/>
    <w:pPr>
      <w:outlineLvl w:val="8"/>
    </w:pPr>
  </w:style>
  <w:style w:type="character" w:default="1" w:styleId="a0">
    <w:name w:val="Default Paragraph Font"/>
    <w:uiPriority w:val="1"/>
    <w:semiHidden/>
    <w:unhideWhenUsed/>
    <w:rsid w:val="000851B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851B9"/>
  </w:style>
  <w:style w:type="paragraph" w:customStyle="1" w:styleId="H6">
    <w:name w:val="H6"/>
    <w:basedOn w:val="5"/>
    <w:next w:val="a"/>
    <w:rsid w:val="00DB3A47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DB3A47"/>
    <w:pPr>
      <w:spacing w:before="180"/>
      <w:ind w:left="2693" w:hanging="2693"/>
    </w:pPr>
    <w:rPr>
      <w:b/>
    </w:rPr>
  </w:style>
  <w:style w:type="paragraph" w:styleId="1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DB3A47"/>
    <w:pPr>
      <w:ind w:left="1701" w:hanging="1701"/>
    </w:pPr>
  </w:style>
  <w:style w:type="paragraph" w:styleId="40">
    <w:name w:val="toc 4"/>
    <w:basedOn w:val="30"/>
    <w:semiHidden/>
    <w:rsid w:val="00DB3A47"/>
    <w:pPr>
      <w:ind w:left="1418" w:hanging="1418"/>
    </w:pPr>
  </w:style>
  <w:style w:type="paragraph" w:styleId="30">
    <w:name w:val="toc 3"/>
    <w:basedOn w:val="20"/>
    <w:semiHidden/>
    <w:rsid w:val="00DB3A47"/>
    <w:pPr>
      <w:ind w:left="1134" w:hanging="1134"/>
    </w:pPr>
  </w:style>
  <w:style w:type="paragraph" w:styleId="20">
    <w:name w:val="toc 2"/>
    <w:basedOn w:val="1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DB3A47"/>
    <w:pPr>
      <w:ind w:left="284"/>
    </w:pPr>
  </w:style>
  <w:style w:type="paragraph" w:styleId="12">
    <w:name w:val="index 1"/>
    <w:basedOn w:val="a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DB3A47"/>
    <w:pPr>
      <w:outlineLvl w:val="9"/>
    </w:pPr>
  </w:style>
  <w:style w:type="paragraph" w:styleId="22">
    <w:name w:val="List Number 2"/>
    <w:basedOn w:val="a3"/>
    <w:rsid w:val="00DB3A47"/>
    <w:pPr>
      <w:ind w:left="851"/>
    </w:pPr>
  </w:style>
  <w:style w:type="paragraph" w:styleId="a3">
    <w:name w:val="List Number"/>
    <w:basedOn w:val="a4"/>
    <w:rsid w:val="00DB3A47"/>
  </w:style>
  <w:style w:type="paragraph" w:styleId="a4">
    <w:name w:val="List"/>
    <w:basedOn w:val="a"/>
    <w:rsid w:val="00DB3A47"/>
    <w:pPr>
      <w:ind w:left="568" w:hanging="284"/>
    </w:pPr>
  </w:style>
  <w:style w:type="paragraph" w:styleId="a5">
    <w:name w:val="header"/>
    <w:aliases w:val="header odd"/>
    <w:link w:val="a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sid w:val="00DB3A47"/>
    <w:rPr>
      <w:b/>
      <w:position w:val="6"/>
      <w:sz w:val="16"/>
    </w:rPr>
  </w:style>
  <w:style w:type="paragraph" w:styleId="a8">
    <w:name w:val="footnote text"/>
    <w:basedOn w:val="a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a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DB3A47"/>
    <w:pPr>
      <w:keepLines/>
      <w:ind w:left="1135" w:hanging="851"/>
    </w:pPr>
  </w:style>
  <w:style w:type="paragraph" w:styleId="90">
    <w:name w:val="toc 9"/>
    <w:basedOn w:val="80"/>
    <w:semiHidden/>
    <w:rsid w:val="00DB3A47"/>
    <w:pPr>
      <w:ind w:left="1418" w:hanging="1418"/>
    </w:pPr>
  </w:style>
  <w:style w:type="paragraph" w:customStyle="1" w:styleId="EX">
    <w:name w:val="EX"/>
    <w:basedOn w:val="a"/>
    <w:rsid w:val="00DB3A47"/>
    <w:pPr>
      <w:keepLines/>
      <w:ind w:left="1702" w:hanging="1418"/>
    </w:pPr>
  </w:style>
  <w:style w:type="paragraph" w:customStyle="1" w:styleId="FP">
    <w:name w:val="FP"/>
    <w:basedOn w:val="a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60">
    <w:name w:val="toc 6"/>
    <w:basedOn w:val="50"/>
    <w:next w:val="a"/>
    <w:semiHidden/>
    <w:rsid w:val="00DB3A47"/>
    <w:pPr>
      <w:ind w:left="1985" w:hanging="1985"/>
    </w:pPr>
  </w:style>
  <w:style w:type="paragraph" w:styleId="70">
    <w:name w:val="toc 7"/>
    <w:basedOn w:val="60"/>
    <w:next w:val="a"/>
    <w:semiHidden/>
    <w:rsid w:val="00DB3A47"/>
    <w:pPr>
      <w:ind w:left="2268" w:hanging="2268"/>
    </w:pPr>
  </w:style>
  <w:style w:type="paragraph" w:styleId="23">
    <w:name w:val="List Bullet 2"/>
    <w:basedOn w:val="a9"/>
    <w:rsid w:val="00DB3A47"/>
    <w:pPr>
      <w:ind w:left="851"/>
    </w:pPr>
  </w:style>
  <w:style w:type="paragraph" w:styleId="a9">
    <w:name w:val="List Bullet"/>
    <w:basedOn w:val="a4"/>
    <w:rsid w:val="00DB3A47"/>
  </w:style>
  <w:style w:type="paragraph" w:styleId="31">
    <w:name w:val="List Bullet 3"/>
    <w:basedOn w:val="23"/>
    <w:rsid w:val="00DB3A47"/>
    <w:pPr>
      <w:ind w:left="1135"/>
    </w:pPr>
  </w:style>
  <w:style w:type="paragraph" w:customStyle="1" w:styleId="EQ">
    <w:name w:val="EQ"/>
    <w:basedOn w:val="a"/>
    <w:next w:val="a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24">
    <w:name w:val="List 2"/>
    <w:basedOn w:val="a4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DB3A47"/>
    <w:pPr>
      <w:ind w:left="1135"/>
    </w:pPr>
  </w:style>
  <w:style w:type="paragraph" w:styleId="41">
    <w:name w:val="List 4"/>
    <w:basedOn w:val="32"/>
    <w:rsid w:val="00DB3A47"/>
    <w:pPr>
      <w:ind w:left="1418"/>
    </w:pPr>
  </w:style>
  <w:style w:type="paragraph" w:styleId="51">
    <w:name w:val="List 5"/>
    <w:basedOn w:val="41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42">
    <w:name w:val="List Bullet 4"/>
    <w:basedOn w:val="31"/>
    <w:rsid w:val="00DB3A47"/>
    <w:pPr>
      <w:ind w:left="1418"/>
    </w:pPr>
  </w:style>
  <w:style w:type="paragraph" w:styleId="52">
    <w:name w:val="List Bullet 5"/>
    <w:basedOn w:val="42"/>
    <w:rsid w:val="00DB3A47"/>
    <w:pPr>
      <w:ind w:left="1702"/>
    </w:pPr>
  </w:style>
  <w:style w:type="paragraph" w:customStyle="1" w:styleId="B1">
    <w:name w:val="B1"/>
    <w:basedOn w:val="a4"/>
    <w:link w:val="B1Char"/>
    <w:rsid w:val="00DB3A47"/>
  </w:style>
  <w:style w:type="paragraph" w:customStyle="1" w:styleId="B2">
    <w:name w:val="B2"/>
    <w:basedOn w:val="24"/>
    <w:rsid w:val="00DB3A47"/>
  </w:style>
  <w:style w:type="paragraph" w:customStyle="1" w:styleId="B3">
    <w:name w:val="B3"/>
    <w:basedOn w:val="32"/>
    <w:rsid w:val="00DB3A47"/>
  </w:style>
  <w:style w:type="paragraph" w:customStyle="1" w:styleId="B4">
    <w:name w:val="B4"/>
    <w:basedOn w:val="41"/>
    <w:rsid w:val="00DB3A47"/>
  </w:style>
  <w:style w:type="paragraph" w:customStyle="1" w:styleId="B5">
    <w:name w:val="B5"/>
    <w:basedOn w:val="51"/>
    <w:rsid w:val="00DB3A47"/>
  </w:style>
  <w:style w:type="paragraph" w:styleId="aa">
    <w:name w:val="footer"/>
    <w:basedOn w:val="a5"/>
    <w:link w:val="ab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ac">
    <w:name w:val="annotation reference"/>
    <w:semiHidden/>
    <w:rsid w:val="00DB3A47"/>
    <w:rPr>
      <w:sz w:val="16"/>
    </w:rPr>
  </w:style>
  <w:style w:type="paragraph" w:styleId="ad">
    <w:name w:val="annotation text"/>
    <w:basedOn w:val="a"/>
    <w:semiHidden/>
    <w:rsid w:val="00DB3A47"/>
    <w:rPr>
      <w:rFonts w:eastAsia="MS Mincho"/>
    </w:rPr>
  </w:style>
  <w:style w:type="paragraph" w:styleId="25">
    <w:name w:val="Body Text 2"/>
    <w:basedOn w:val="a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a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ae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f">
    <w:name w:val="annotation subject"/>
    <w:basedOn w:val="ad"/>
    <w:next w:val="ad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0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1">
    <w:name w:val="Hyperlink"/>
    <w:uiPriority w:val="99"/>
    <w:rsid w:val="000511F9"/>
    <w:rPr>
      <w:color w:val="0000FF"/>
      <w:u w:val="single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af3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af3">
    <w:name w:val="標號 字元"/>
    <w:aliases w:val="cap 字元,cap Char 字元,Caption Char 字元,Caption Char1 Char 字元,cap Char Char1 字元,Caption Char Char1 Char 字元,cap Char2 字元"/>
    <w:link w:val="af2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af4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a0"/>
    <w:rsid w:val="00BB6ACC"/>
  </w:style>
  <w:style w:type="paragraph" w:styleId="af5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af6">
    <w:name w:val="Table Grid"/>
    <w:basedOn w:val="a1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- Bullets"/>
    <w:basedOn w:val="a"/>
    <w:link w:val="af8"/>
    <w:uiPriority w:val="34"/>
    <w:qFormat/>
    <w:rsid w:val="00FE5B8E"/>
    <w:pPr>
      <w:ind w:left="720"/>
    </w:pPr>
  </w:style>
  <w:style w:type="character" w:customStyle="1" w:styleId="10">
    <w:name w:val="標題 1 字元"/>
    <w:aliases w:val="H1 字元,h1 字元,Heading 1 3GPP 字元"/>
    <w:link w:val="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a6">
    <w:name w:val="頁首 字元"/>
    <w:aliases w:val="header odd 字元"/>
    <w:link w:val="a5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ab">
    <w:name w:val="頁尾 字元"/>
    <w:link w:val="aa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af9">
    <w:name w:val="endnote text"/>
    <w:basedOn w:val="a"/>
    <w:link w:val="afa"/>
    <w:rsid w:val="0025336C"/>
    <w:rPr>
      <w:sz w:val="20"/>
      <w:szCs w:val="20"/>
    </w:rPr>
  </w:style>
  <w:style w:type="character" w:customStyle="1" w:styleId="afa">
    <w:name w:val="章節附註文字 字元"/>
    <w:link w:val="af9"/>
    <w:rsid w:val="0025336C"/>
    <w:rPr>
      <w:rFonts w:ascii="Times New Roman" w:eastAsia="Times New Roman" w:hAnsi="Times New Roman"/>
    </w:rPr>
  </w:style>
  <w:style w:type="character" w:styleId="afb">
    <w:name w:val="endnote reference"/>
    <w:rsid w:val="0025336C"/>
    <w:rPr>
      <w:vertAlign w:val="superscript"/>
    </w:rPr>
  </w:style>
  <w:style w:type="paragraph" w:styleId="Web">
    <w:name w:val="Normal (Web)"/>
    <w:basedOn w:val="a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-5">
    <w:name w:val="Light Grid Accent 5"/>
    <w:basedOn w:val="a1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Tahoma" w:eastAsia="新細明體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Tahoma" w:eastAsia="新細明體" w:hAnsi="Tahom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ahoma" w:eastAsia="新細明體" w:hAnsi="Tahoma" w:cs="Times New Roman"/>
        <w:b/>
        <w:bCs/>
      </w:rPr>
    </w:tblStylePr>
    <w:tblStylePr w:type="lastCol">
      <w:rPr>
        <w:rFonts w:ascii="Tahoma" w:eastAsia="新細明體" w:hAnsi="Tahom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af8">
    <w:name w:val="清單段落 字元"/>
    <w:aliases w:val="- Bullets 字元"/>
    <w:link w:val="af7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">
    <w:name w:val="HTML Preformatted"/>
    <w:basedOn w:val="a"/>
    <w:link w:val="HTML0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HTML 預設格式 字元"/>
    <w:link w:val="HTML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a1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13">
    <w:name w:val="Table Grid 1"/>
    <w:basedOn w:val="a1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1">
    <w:name w:val="Table Grid 8"/>
    <w:basedOn w:val="a1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a1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Tahoma" w:eastAsia="新細明體" w:hAnsi="Tahoma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Tahoma" w:eastAsia="新細明體" w:hAnsi="Tahoma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Tahoma" w:eastAsia="新細明體" w:hAnsi="Tahoma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Tahoma" w:eastAsia="新細明體" w:hAnsi="Tahoma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a1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a1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D1">
    <w:name w:val="Table 3D effects 1"/>
    <w:basedOn w:val="a1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Simple 2"/>
    <w:basedOn w:val="a1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Theme"/>
    <w:basedOn w:val="a1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afd">
    <w:name w:val="Body Text"/>
    <w:basedOn w:val="a"/>
    <w:link w:val="afe"/>
    <w:semiHidden/>
    <w:unhideWhenUsed/>
    <w:rsid w:val="00E21BA1"/>
    <w:pPr>
      <w:spacing w:after="120"/>
    </w:pPr>
  </w:style>
  <w:style w:type="character" w:customStyle="1" w:styleId="afe">
    <w:name w:val="本文 字元"/>
    <w:basedOn w:val="a0"/>
    <w:link w:val="afd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a0"/>
    <w:link w:val="PL"/>
    <w:rsid w:val="00F6133C"/>
    <w:rPr>
      <w:rFonts w:ascii="Courier New" w:hAnsi="Courier New"/>
      <w:noProof/>
      <w:sz w:val="16"/>
      <w:lang w:eastAsia="en-US"/>
    </w:rPr>
  </w:style>
  <w:style w:type="table" w:styleId="14">
    <w:name w:val="Plain Table 1"/>
    <w:basedOn w:val="a1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f">
    <w:name w:val="Placeholder Text"/>
    <w:basedOn w:val="a0"/>
    <w:uiPriority w:val="99"/>
    <w:semiHidden/>
    <w:rsid w:val="00BC37AC"/>
    <w:rPr>
      <w:color w:val="808080"/>
    </w:rPr>
  </w:style>
  <w:style w:type="table" w:customStyle="1" w:styleId="15">
    <w:name w:val="表格格線1"/>
    <w:basedOn w:val="a1"/>
    <w:next w:val="af6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2F2973"/>
  </w:style>
  <w:style w:type="character" w:styleId="aff0">
    <w:name w:val="Emphasis"/>
    <w:basedOn w:val="a0"/>
    <w:uiPriority w:val="20"/>
    <w:qFormat/>
    <w:rsid w:val="002F297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-Group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0A928-E55F-49A3-AFCA-AF974F5D3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8358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2018-01-15T14:24:00Z</dcterms:created>
  <dcterms:modified xsi:type="dcterms:W3CDTF">2018-01-15T14:34:00Z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